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7AEF" w:rsidRPr="00853DDC" w:rsidRDefault="00307AEF" w:rsidP="00307AEF">
      <w:pPr>
        <w:pStyle w:val="Nessunaspaziatura"/>
        <w:jc w:val="center"/>
        <w:rPr>
          <w:rFonts w:ascii="Garamond" w:hAnsi="Garamond"/>
          <w:b/>
        </w:rPr>
      </w:pPr>
      <w:bookmarkStart w:id="0" w:name="_Hlk482338124"/>
      <w:bookmarkEnd w:id="0"/>
      <w:r w:rsidRPr="00853DDC">
        <w:rPr>
          <w:rFonts w:ascii="Garamond" w:hAnsi="Garamond"/>
          <w:b/>
        </w:rPr>
        <w:t xml:space="preserve">Progetto Quo </w:t>
      </w:r>
      <w:proofErr w:type="spellStart"/>
      <w:r w:rsidRPr="00853DDC">
        <w:rPr>
          <w:rFonts w:ascii="Garamond" w:hAnsi="Garamond"/>
          <w:b/>
        </w:rPr>
        <w:t>usque</w:t>
      </w:r>
      <w:proofErr w:type="spellEnd"/>
      <w:r w:rsidRPr="00853DDC">
        <w:rPr>
          <w:rFonts w:ascii="Garamond" w:hAnsi="Garamond"/>
          <w:b/>
        </w:rPr>
        <w:t xml:space="preserve"> tandem</w:t>
      </w:r>
    </w:p>
    <w:p w:rsidR="00307AEF" w:rsidRPr="00853DDC" w:rsidRDefault="00307AEF" w:rsidP="00307AEF">
      <w:pPr>
        <w:pStyle w:val="Nessunaspaziatura"/>
        <w:jc w:val="center"/>
        <w:rPr>
          <w:rFonts w:ascii="Garamond" w:hAnsi="Garamond"/>
          <w:b/>
        </w:rPr>
      </w:pPr>
    </w:p>
    <w:p w:rsidR="00307AEF" w:rsidRPr="00853DDC" w:rsidRDefault="00307AEF" w:rsidP="00307AEF">
      <w:pPr>
        <w:pStyle w:val="Nessunaspaziatura"/>
        <w:jc w:val="center"/>
        <w:rPr>
          <w:rFonts w:ascii="Garamond" w:hAnsi="Garamond"/>
          <w:b/>
          <w:i/>
        </w:rPr>
      </w:pPr>
      <w:r w:rsidRPr="00853DDC">
        <w:rPr>
          <w:rFonts w:ascii="Garamond" w:hAnsi="Garamond"/>
          <w:b/>
          <w:i/>
        </w:rPr>
        <w:t>Percorsi di resistenza</w:t>
      </w:r>
    </w:p>
    <w:p w:rsidR="00C72DC0" w:rsidRPr="00853DDC" w:rsidRDefault="00C72DC0" w:rsidP="00307AEF">
      <w:pPr>
        <w:pStyle w:val="Nessunaspaziatura"/>
        <w:jc w:val="center"/>
        <w:rPr>
          <w:rFonts w:ascii="Garamond" w:hAnsi="Garamond"/>
          <w:b/>
          <w:i/>
        </w:rPr>
      </w:pPr>
    </w:p>
    <w:p w:rsidR="00C72DC0" w:rsidRPr="00853DDC" w:rsidRDefault="00C72DC0" w:rsidP="00307AEF">
      <w:pPr>
        <w:pStyle w:val="Nessunaspaziatura"/>
        <w:jc w:val="center"/>
        <w:rPr>
          <w:rFonts w:ascii="Garamond" w:hAnsi="Garamond"/>
          <w:b/>
          <w:i/>
        </w:rPr>
      </w:pPr>
      <w:r w:rsidRPr="00853DDC">
        <w:rPr>
          <w:rFonts w:ascii="Garamond" w:hAnsi="Garamond"/>
          <w:b/>
          <w:i/>
        </w:rPr>
        <w:t xml:space="preserve">Incontro con Egidia Beretta </w:t>
      </w:r>
      <w:proofErr w:type="spellStart"/>
      <w:r w:rsidRPr="00853DDC">
        <w:rPr>
          <w:rFonts w:ascii="Garamond" w:hAnsi="Garamond"/>
          <w:b/>
          <w:i/>
        </w:rPr>
        <w:t>Arrigoni</w:t>
      </w:r>
      <w:proofErr w:type="spellEnd"/>
    </w:p>
    <w:p w:rsidR="00C72DC0" w:rsidRPr="00853DDC" w:rsidRDefault="00C72DC0" w:rsidP="00307AEF">
      <w:pPr>
        <w:pStyle w:val="Nessunaspaziatura"/>
        <w:jc w:val="center"/>
        <w:rPr>
          <w:rFonts w:ascii="Garamond" w:hAnsi="Garamond"/>
          <w:b/>
          <w:i/>
        </w:rPr>
      </w:pPr>
    </w:p>
    <w:p w:rsidR="00C72DC0" w:rsidRPr="00853DDC" w:rsidRDefault="00C72DC0" w:rsidP="00307AEF">
      <w:pPr>
        <w:pStyle w:val="Nessunaspaziatura"/>
        <w:jc w:val="center"/>
        <w:rPr>
          <w:rFonts w:ascii="Garamond" w:hAnsi="Garamond"/>
          <w:b/>
          <w:i/>
        </w:rPr>
      </w:pPr>
      <w:r w:rsidRPr="00853DDC">
        <w:rPr>
          <w:rFonts w:ascii="Garamond" w:hAnsi="Garamond"/>
          <w:b/>
          <w:i/>
        </w:rPr>
        <w:t>26 maggio 2017</w:t>
      </w:r>
    </w:p>
    <w:p w:rsidR="00635DEB" w:rsidRPr="00853DDC" w:rsidRDefault="00635DEB" w:rsidP="00307AEF">
      <w:pPr>
        <w:pStyle w:val="Nessunaspaziatura"/>
        <w:jc w:val="center"/>
        <w:rPr>
          <w:rFonts w:ascii="Garamond" w:hAnsi="Garamond"/>
          <w:b/>
          <w:i/>
        </w:rPr>
      </w:pPr>
    </w:p>
    <w:p w:rsidR="00E404CC" w:rsidRPr="00853DDC" w:rsidRDefault="00E404CC" w:rsidP="00E404CC">
      <w:pPr>
        <w:pStyle w:val="NormaleWeb"/>
        <w:spacing w:before="0" w:beforeAutospacing="0" w:after="288" w:afterAutospacing="0" w:line="360" w:lineRule="atLeast"/>
        <w:jc w:val="center"/>
        <w:textAlignment w:val="baseline"/>
        <w:rPr>
          <w:rFonts w:ascii="Garamond" w:hAnsi="Garamond" w:cs="Helvetica"/>
          <w:b/>
          <w:color w:val="FF0000"/>
          <w:sz w:val="22"/>
          <w:szCs w:val="22"/>
        </w:rPr>
      </w:pPr>
      <w:r w:rsidRPr="00853DDC">
        <w:rPr>
          <w:rFonts w:ascii="Garamond" w:hAnsi="Garamond" w:cs="Helvetica"/>
          <w:b/>
          <w:color w:val="FF0000"/>
          <w:sz w:val="22"/>
          <w:szCs w:val="22"/>
        </w:rPr>
        <w:t>A Vittorio</w:t>
      </w:r>
    </w:p>
    <w:p w:rsidR="00E404CC" w:rsidRPr="00650CFD" w:rsidRDefault="00E404CC" w:rsidP="00E404CC">
      <w:pPr>
        <w:pStyle w:val="NormaleWeb"/>
        <w:spacing w:before="0" w:beforeAutospacing="0" w:after="288" w:afterAutospacing="0" w:line="360" w:lineRule="atLeast"/>
        <w:jc w:val="center"/>
        <w:textAlignment w:val="baseline"/>
        <w:rPr>
          <w:rFonts w:ascii="Garamond" w:hAnsi="Garamond" w:cs="Helvetica"/>
          <w:color w:val="555555"/>
          <w:sz w:val="22"/>
          <w:szCs w:val="22"/>
        </w:rPr>
      </w:pPr>
      <w:r w:rsidRPr="00650CFD">
        <w:rPr>
          <w:rFonts w:ascii="Garamond" w:hAnsi="Garamond"/>
          <w:noProof/>
          <w:sz w:val="22"/>
          <w:szCs w:val="22"/>
        </w:rPr>
        <w:drawing>
          <wp:inline distT="0" distB="0" distL="0" distR="0">
            <wp:extent cx="2095500" cy="2914650"/>
            <wp:effectExtent l="0" t="0" r="0" b="0"/>
            <wp:docPr id="1" name="Immagine 1" descr="Descrizione: https://upload.wikimedia.org/wikipedia/commons/thumb/7/79/Vittorio_Arrigoni_draw.jpg/220px-Vittorio_Arrigoni_dr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https://upload.wikimedia.org/wikipedia/commons/thumb/7/79/Vittorio_Arrigoni_draw.jpg/220px-Vittorio_Arrigoni_draw.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95500" cy="2914650"/>
                    </a:xfrm>
                    <a:prstGeom prst="rect">
                      <a:avLst/>
                    </a:prstGeom>
                    <a:noFill/>
                    <a:ln>
                      <a:noFill/>
                    </a:ln>
                  </pic:spPr>
                </pic:pic>
              </a:graphicData>
            </a:graphic>
          </wp:inline>
        </w:drawing>
      </w:r>
    </w:p>
    <w:p w:rsidR="0024407D" w:rsidRPr="00650CFD" w:rsidRDefault="0024407D" w:rsidP="0024407D">
      <w:pPr>
        <w:spacing w:after="0" w:line="240" w:lineRule="auto"/>
        <w:rPr>
          <w:rFonts w:ascii="Times New Roman" w:eastAsia="Times New Roman" w:hAnsi="Times New Roman" w:cs="Times New Roman"/>
          <w:i/>
          <w:sz w:val="24"/>
          <w:szCs w:val="24"/>
          <w:lang w:eastAsia="it-IT"/>
        </w:rPr>
      </w:pPr>
      <w:r w:rsidRPr="00650CFD">
        <w:rPr>
          <w:rFonts w:ascii="Times New Roman" w:eastAsia="Times New Roman" w:hAnsi="Times New Roman" w:cs="Times New Roman"/>
          <w:i/>
          <w:sz w:val="24"/>
          <w:szCs w:val="24"/>
          <w:lang w:eastAsia="it-IT"/>
        </w:rPr>
        <w:t>“Ci sono esistenze più spendibili di altre, più dedite al sacrificio:  avendo testato sulla propria pelle tutta la sofferenza del mondo, e non riuscendo a scrollarsela di dosso, si impegnano per prevenirla, lenirla a chi sta più a cuore.</w:t>
      </w:r>
    </w:p>
    <w:p w:rsidR="0024407D" w:rsidRPr="00650CFD" w:rsidRDefault="0024407D" w:rsidP="0024407D">
      <w:pPr>
        <w:spacing w:after="0" w:line="240" w:lineRule="auto"/>
        <w:jc w:val="center"/>
        <w:rPr>
          <w:rFonts w:ascii="Times New Roman" w:eastAsia="Times New Roman" w:hAnsi="Times New Roman" w:cs="Times New Roman"/>
          <w:i/>
          <w:sz w:val="24"/>
          <w:szCs w:val="24"/>
          <w:lang w:eastAsia="it-IT"/>
        </w:rPr>
      </w:pPr>
      <w:r w:rsidRPr="00650CFD">
        <w:rPr>
          <w:rFonts w:ascii="Times New Roman" w:eastAsia="Times New Roman" w:hAnsi="Times New Roman" w:cs="Times New Roman"/>
          <w:i/>
          <w:sz w:val="24"/>
          <w:szCs w:val="24"/>
          <w:lang w:eastAsia="it-IT"/>
        </w:rPr>
        <w:t>La mia è una di queste esistenze.</w:t>
      </w:r>
    </w:p>
    <w:p w:rsidR="0024407D" w:rsidRPr="00650CFD" w:rsidRDefault="0024407D" w:rsidP="0024407D">
      <w:pPr>
        <w:spacing w:after="100" w:line="240" w:lineRule="auto"/>
        <w:rPr>
          <w:rFonts w:ascii="Times New Roman" w:eastAsia="Times New Roman" w:hAnsi="Times New Roman" w:cs="Times New Roman"/>
          <w:i/>
          <w:sz w:val="24"/>
          <w:szCs w:val="24"/>
          <w:lang w:eastAsia="it-IT"/>
        </w:rPr>
      </w:pPr>
      <w:r w:rsidRPr="00650CFD">
        <w:rPr>
          <w:rFonts w:ascii="Times New Roman" w:eastAsia="Times New Roman" w:hAnsi="Times New Roman" w:cs="Times New Roman"/>
          <w:i/>
          <w:sz w:val="24"/>
          <w:szCs w:val="24"/>
          <w:lang w:eastAsia="it-IT"/>
        </w:rPr>
        <w:t xml:space="preserve">Tutto sta nel spenderle per qualcosa d’impagabile, come la lotta per la giustizia, la libertà. Sono convinto che cercare di lenire il dolore di un intero popolo oppresso da più di 60 anni, se </w:t>
      </w:r>
      <w:proofErr w:type="spellStart"/>
      <w:r w:rsidRPr="00650CFD">
        <w:rPr>
          <w:rFonts w:ascii="Times New Roman" w:eastAsia="Times New Roman" w:hAnsi="Times New Roman" w:cs="Times New Roman"/>
          <w:i/>
          <w:sz w:val="24"/>
          <w:szCs w:val="24"/>
          <w:lang w:eastAsia="it-IT"/>
        </w:rPr>
        <w:t>é</w:t>
      </w:r>
      <w:proofErr w:type="spellEnd"/>
      <w:r w:rsidRPr="00650CFD">
        <w:rPr>
          <w:rFonts w:ascii="Times New Roman" w:eastAsia="Times New Roman" w:hAnsi="Times New Roman" w:cs="Times New Roman"/>
          <w:i/>
          <w:sz w:val="24"/>
          <w:szCs w:val="24"/>
          <w:lang w:eastAsia="it-IT"/>
        </w:rPr>
        <w:t xml:space="preserve"> una buona ragione per vivere, lo </w:t>
      </w:r>
      <w:proofErr w:type="spellStart"/>
      <w:r w:rsidRPr="00650CFD">
        <w:rPr>
          <w:rFonts w:ascii="Times New Roman" w:eastAsia="Times New Roman" w:hAnsi="Times New Roman" w:cs="Times New Roman"/>
          <w:i/>
          <w:sz w:val="24"/>
          <w:szCs w:val="24"/>
          <w:lang w:eastAsia="it-IT"/>
        </w:rPr>
        <w:t>é</w:t>
      </w:r>
      <w:proofErr w:type="spellEnd"/>
      <w:r w:rsidRPr="00650CFD">
        <w:rPr>
          <w:rFonts w:ascii="Times New Roman" w:eastAsia="Times New Roman" w:hAnsi="Times New Roman" w:cs="Times New Roman"/>
          <w:i/>
          <w:sz w:val="24"/>
          <w:szCs w:val="24"/>
          <w:lang w:eastAsia="it-IT"/>
        </w:rPr>
        <w:t xml:space="preserve"> anche per morire.”</w:t>
      </w:r>
    </w:p>
    <w:p w:rsidR="00853DDC" w:rsidRPr="00650CFD" w:rsidRDefault="00F86B06" w:rsidP="0024407D">
      <w:pPr>
        <w:pStyle w:val="NormaleWeb"/>
        <w:spacing w:before="0" w:beforeAutospacing="0" w:after="288" w:afterAutospacing="0" w:line="360" w:lineRule="atLeast"/>
        <w:jc w:val="center"/>
        <w:textAlignment w:val="baseline"/>
        <w:rPr>
          <w:i/>
        </w:rPr>
      </w:pPr>
      <w:r w:rsidRPr="00650CFD">
        <w:rPr>
          <w:i/>
        </w:rPr>
        <w:t>Continueremo a fare delle nostre vite poesie, fino a quando libertà non verrà declamata sopra le catene spezzate di tutti i popoli oppressi.“</w:t>
      </w:r>
    </w:p>
    <w:p w:rsidR="00D921AB" w:rsidRDefault="00D921AB" w:rsidP="0024407D">
      <w:pPr>
        <w:pStyle w:val="NormaleWeb"/>
        <w:spacing w:before="0" w:beforeAutospacing="0" w:after="288" w:afterAutospacing="0" w:line="360" w:lineRule="atLeast"/>
        <w:jc w:val="center"/>
        <w:textAlignment w:val="baseline"/>
        <w:rPr>
          <w:i/>
        </w:rPr>
      </w:pPr>
      <w:r w:rsidRPr="006A55C9">
        <w:rPr>
          <w:noProof/>
          <w:highlight w:val="yellow"/>
        </w:rPr>
        <w:drawing>
          <wp:inline distT="0" distB="0" distL="0" distR="0" wp14:anchorId="385762C8" wp14:editId="0B757112">
            <wp:extent cx="1943100" cy="2352675"/>
            <wp:effectExtent l="0" t="0" r="0" b="9525"/>
            <wp:docPr id="9" name="Immagine 9" descr="Risultati immagini per Banksy,murales a Ga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isultati immagini per Banksy,murales a Gaz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3100" cy="2352675"/>
                    </a:xfrm>
                    <a:prstGeom prst="rect">
                      <a:avLst/>
                    </a:prstGeom>
                    <a:noFill/>
                    <a:ln>
                      <a:noFill/>
                    </a:ln>
                  </pic:spPr>
                </pic:pic>
              </a:graphicData>
            </a:graphic>
          </wp:inline>
        </w:drawing>
      </w:r>
    </w:p>
    <w:p w:rsidR="00010C9A" w:rsidRPr="00853DDC" w:rsidRDefault="00010C9A" w:rsidP="00010C9A">
      <w:pPr>
        <w:pStyle w:val="NormaleWeb"/>
        <w:shd w:val="clear" w:color="auto" w:fill="FFFFFF"/>
        <w:spacing w:before="0" w:beforeAutospacing="0"/>
        <w:jc w:val="center"/>
        <w:rPr>
          <w:rFonts w:ascii="Garamond" w:hAnsi="Garamond" w:cstheme="minorHAnsi"/>
          <w:b/>
          <w:i/>
          <w:color w:val="FF0000"/>
          <w:sz w:val="22"/>
          <w:szCs w:val="22"/>
        </w:rPr>
      </w:pPr>
      <w:r w:rsidRPr="00853DDC">
        <w:rPr>
          <w:rFonts w:ascii="Garamond" w:hAnsi="Garamond" w:cstheme="minorHAnsi"/>
          <w:b/>
          <w:i/>
          <w:color w:val="FF0000"/>
          <w:sz w:val="22"/>
          <w:szCs w:val="22"/>
        </w:rPr>
        <w:lastRenderedPageBreak/>
        <w:t>La sua vita</w:t>
      </w:r>
    </w:p>
    <w:p w:rsidR="00E404CC" w:rsidRPr="00853DDC" w:rsidRDefault="00E404CC" w:rsidP="00E404CC">
      <w:pPr>
        <w:pStyle w:val="NormaleWeb"/>
        <w:shd w:val="clear" w:color="auto" w:fill="FFFFFF"/>
        <w:spacing w:before="0" w:beforeAutospacing="0"/>
        <w:rPr>
          <w:rFonts w:ascii="Garamond" w:hAnsi="Garamond" w:cstheme="minorHAnsi"/>
          <w:sz w:val="22"/>
          <w:szCs w:val="22"/>
        </w:rPr>
      </w:pPr>
      <w:r w:rsidRPr="00853DDC">
        <w:rPr>
          <w:rFonts w:ascii="Garamond" w:hAnsi="Garamond" w:cstheme="minorHAnsi"/>
          <w:sz w:val="22"/>
          <w:szCs w:val="22"/>
        </w:rPr>
        <w:t xml:space="preserve">La storia di Vittorio </w:t>
      </w:r>
      <w:proofErr w:type="spellStart"/>
      <w:r w:rsidRPr="00853DDC">
        <w:rPr>
          <w:rFonts w:ascii="Garamond" w:hAnsi="Garamond" w:cstheme="minorHAnsi"/>
          <w:sz w:val="22"/>
          <w:szCs w:val="22"/>
        </w:rPr>
        <w:t>Arrigoni</w:t>
      </w:r>
      <w:proofErr w:type="spellEnd"/>
      <w:r w:rsidRPr="00853DDC">
        <w:rPr>
          <w:rFonts w:ascii="Garamond" w:hAnsi="Garamond" w:cstheme="minorHAnsi"/>
          <w:sz w:val="22"/>
          <w:szCs w:val="22"/>
        </w:rPr>
        <w:t xml:space="preserve"> (4 febbraio 1975 – 15 aprile 2011 ) è, semplicemente, quella di un ragazzo che è rimasto fedele</w:t>
      </w:r>
      <w:r w:rsidR="00AA40E4" w:rsidRPr="00853DDC">
        <w:rPr>
          <w:rFonts w:ascii="Garamond" w:hAnsi="Garamond" w:cstheme="minorHAnsi"/>
          <w:sz w:val="22"/>
          <w:szCs w:val="22"/>
        </w:rPr>
        <w:t>,</w:t>
      </w:r>
      <w:r w:rsidRPr="00853DDC">
        <w:rPr>
          <w:rFonts w:ascii="Garamond" w:hAnsi="Garamond" w:cstheme="minorHAnsi"/>
          <w:sz w:val="22"/>
          <w:szCs w:val="22"/>
        </w:rPr>
        <w:t xml:space="preserve"> fino alla fine</w:t>
      </w:r>
      <w:r w:rsidR="00AA40E4" w:rsidRPr="00853DDC">
        <w:rPr>
          <w:rFonts w:ascii="Garamond" w:hAnsi="Garamond" w:cstheme="minorHAnsi"/>
          <w:sz w:val="22"/>
          <w:szCs w:val="22"/>
        </w:rPr>
        <w:t>,</w:t>
      </w:r>
      <w:r w:rsidRPr="00853DDC">
        <w:rPr>
          <w:rFonts w:ascii="Garamond" w:hAnsi="Garamond" w:cstheme="minorHAnsi"/>
          <w:sz w:val="22"/>
          <w:szCs w:val="22"/>
        </w:rPr>
        <w:t xml:space="preserve"> alle proprie convinzioni : </w:t>
      </w:r>
      <w:r w:rsidR="00BA7ED5" w:rsidRPr="00BA7ED5">
        <w:rPr>
          <w:rFonts w:ascii="Garamond" w:hAnsi="Garamond" w:cstheme="minorHAnsi"/>
          <w:b/>
          <w:sz w:val="22"/>
          <w:szCs w:val="22"/>
        </w:rPr>
        <w:t>difendere i diritti umani</w:t>
      </w:r>
      <w:r w:rsidR="00BA7ED5">
        <w:rPr>
          <w:rFonts w:ascii="Garamond" w:hAnsi="Garamond" w:cstheme="minorHAnsi"/>
          <w:sz w:val="22"/>
          <w:szCs w:val="22"/>
        </w:rPr>
        <w:t>. R</w:t>
      </w:r>
      <w:r w:rsidRPr="00853DDC">
        <w:rPr>
          <w:rFonts w:ascii="Garamond" w:hAnsi="Garamond" w:cstheme="minorHAnsi"/>
          <w:sz w:val="22"/>
          <w:szCs w:val="22"/>
        </w:rPr>
        <w:t>eporter e scrittore, ha usato la sua voce e l</w:t>
      </w:r>
      <w:r w:rsidR="00AA40E4" w:rsidRPr="00853DDC">
        <w:rPr>
          <w:rFonts w:ascii="Garamond" w:hAnsi="Garamond" w:cstheme="minorHAnsi"/>
          <w:sz w:val="22"/>
          <w:szCs w:val="22"/>
        </w:rPr>
        <w:t>e sue parole per testimoniare le</w:t>
      </w:r>
      <w:r w:rsidRPr="00853DDC">
        <w:rPr>
          <w:rFonts w:ascii="Garamond" w:hAnsi="Garamond" w:cstheme="minorHAnsi"/>
          <w:sz w:val="22"/>
          <w:szCs w:val="22"/>
        </w:rPr>
        <w:t xml:space="preserve"> condizioni delle persone vittime di violenza ed ingiustizia.</w:t>
      </w:r>
    </w:p>
    <w:p w:rsidR="00E404CC" w:rsidRPr="00853DDC" w:rsidRDefault="00E404CC" w:rsidP="00E404CC">
      <w:pPr>
        <w:shd w:val="clear" w:color="auto" w:fill="FFFFFF"/>
        <w:spacing w:before="120" w:after="120" w:line="240" w:lineRule="auto"/>
        <w:rPr>
          <w:rFonts w:ascii="Garamond" w:eastAsia="Times New Roman" w:hAnsi="Garamond" w:cstheme="minorHAnsi"/>
          <w:lang w:eastAsia="it-IT"/>
        </w:rPr>
      </w:pPr>
      <w:r w:rsidRPr="00853DDC">
        <w:rPr>
          <w:rFonts w:ascii="Garamond" w:hAnsi="Garamond" w:cstheme="minorHAnsi"/>
        </w:rPr>
        <w:t xml:space="preserve">Ha cominciato a collaborare con Organizzazioni non governative all’età di vent’anni : da quel momento, è stato in Perù, </w:t>
      </w:r>
      <w:r w:rsidRPr="00853DDC">
        <w:rPr>
          <w:rFonts w:ascii="Garamond" w:eastAsia="Times New Roman" w:hAnsi="Garamond" w:cstheme="minorHAnsi"/>
          <w:lang w:eastAsia="it-IT"/>
        </w:rPr>
        <w:t> </w:t>
      </w:r>
      <w:hyperlink r:id="rId6" w:tooltip="Croazia" w:history="1">
        <w:r w:rsidRPr="00853DDC">
          <w:rPr>
            <w:rStyle w:val="Collegamentoipertestuale"/>
            <w:rFonts w:ascii="Garamond" w:eastAsia="Times New Roman" w:hAnsi="Garamond" w:cstheme="minorHAnsi"/>
            <w:color w:val="auto"/>
            <w:u w:val="none"/>
            <w:lang w:eastAsia="it-IT"/>
          </w:rPr>
          <w:t>Croazia</w:t>
        </w:r>
      </w:hyperlink>
      <w:r w:rsidRPr="00853DDC">
        <w:rPr>
          <w:rFonts w:ascii="Garamond" w:eastAsia="Times New Roman" w:hAnsi="Garamond" w:cstheme="minorHAnsi"/>
          <w:lang w:eastAsia="it-IT"/>
        </w:rPr>
        <w:t>, </w:t>
      </w:r>
      <w:hyperlink r:id="rId7" w:tooltip="Russia" w:history="1">
        <w:r w:rsidRPr="00853DDC">
          <w:rPr>
            <w:rStyle w:val="Collegamentoipertestuale"/>
            <w:rFonts w:ascii="Garamond" w:eastAsia="Times New Roman" w:hAnsi="Garamond" w:cstheme="minorHAnsi"/>
            <w:color w:val="auto"/>
            <w:u w:val="none"/>
            <w:lang w:eastAsia="it-IT"/>
          </w:rPr>
          <w:t>Russia</w:t>
        </w:r>
      </w:hyperlink>
      <w:r w:rsidRPr="00853DDC">
        <w:rPr>
          <w:rFonts w:ascii="Garamond" w:eastAsia="Times New Roman" w:hAnsi="Garamond" w:cstheme="minorHAnsi"/>
          <w:lang w:eastAsia="it-IT"/>
        </w:rPr>
        <w:t>, </w:t>
      </w:r>
      <w:hyperlink r:id="rId8" w:tooltip="Ucraina" w:history="1">
        <w:r w:rsidRPr="00853DDC">
          <w:rPr>
            <w:rStyle w:val="Collegamentoipertestuale"/>
            <w:rFonts w:ascii="Garamond" w:eastAsia="Times New Roman" w:hAnsi="Garamond" w:cstheme="minorHAnsi"/>
            <w:color w:val="auto"/>
            <w:u w:val="none"/>
            <w:lang w:eastAsia="it-IT"/>
          </w:rPr>
          <w:t>Ucraina</w:t>
        </w:r>
      </w:hyperlink>
      <w:r w:rsidRPr="00853DDC">
        <w:rPr>
          <w:rFonts w:ascii="Garamond" w:eastAsia="Times New Roman" w:hAnsi="Garamond" w:cstheme="minorHAnsi"/>
          <w:lang w:eastAsia="it-IT"/>
        </w:rPr>
        <w:t>, </w:t>
      </w:r>
      <w:hyperlink r:id="rId9" w:tooltip="Estonia" w:history="1">
        <w:r w:rsidRPr="00853DDC">
          <w:rPr>
            <w:rStyle w:val="Collegamentoipertestuale"/>
            <w:rFonts w:ascii="Garamond" w:eastAsia="Times New Roman" w:hAnsi="Garamond" w:cstheme="minorHAnsi"/>
            <w:color w:val="auto"/>
            <w:u w:val="none"/>
            <w:lang w:eastAsia="it-IT"/>
          </w:rPr>
          <w:t>Estonia</w:t>
        </w:r>
      </w:hyperlink>
      <w:r w:rsidRPr="00853DDC">
        <w:rPr>
          <w:rFonts w:ascii="Garamond" w:eastAsia="Times New Roman" w:hAnsi="Garamond" w:cstheme="minorHAnsi"/>
          <w:lang w:eastAsia="it-IT"/>
        </w:rPr>
        <w:t>, </w:t>
      </w:r>
      <w:hyperlink r:id="rId10" w:tooltip="Polonia" w:history="1">
        <w:r w:rsidRPr="00853DDC">
          <w:rPr>
            <w:rStyle w:val="Collegamentoipertestuale"/>
            <w:rFonts w:ascii="Garamond" w:eastAsia="Times New Roman" w:hAnsi="Garamond" w:cstheme="minorHAnsi"/>
            <w:color w:val="auto"/>
            <w:u w:val="none"/>
            <w:lang w:eastAsia="it-IT"/>
          </w:rPr>
          <w:t>Polonia</w:t>
        </w:r>
      </w:hyperlink>
      <w:r w:rsidRPr="00853DDC">
        <w:rPr>
          <w:rFonts w:ascii="Garamond" w:eastAsia="Times New Roman" w:hAnsi="Garamond" w:cstheme="minorHAnsi"/>
          <w:lang w:eastAsia="it-IT"/>
        </w:rPr>
        <w:t>, </w:t>
      </w:r>
      <w:hyperlink r:id="rId11" w:tooltip="Repubblica Ceca" w:history="1">
        <w:r w:rsidRPr="00853DDC">
          <w:rPr>
            <w:rStyle w:val="Collegamentoipertestuale"/>
            <w:rFonts w:ascii="Garamond" w:eastAsia="Times New Roman" w:hAnsi="Garamond" w:cstheme="minorHAnsi"/>
            <w:color w:val="auto"/>
            <w:u w:val="none"/>
            <w:lang w:eastAsia="it-IT"/>
          </w:rPr>
          <w:t>Repubblica Ceca</w:t>
        </w:r>
      </w:hyperlink>
      <w:r w:rsidRPr="00853DDC">
        <w:rPr>
          <w:rFonts w:ascii="Garamond" w:hAnsi="Garamond" w:cstheme="minorHAnsi"/>
        </w:rPr>
        <w:t xml:space="preserve">, </w:t>
      </w:r>
      <w:r w:rsidR="00AA40E4" w:rsidRPr="00853DDC">
        <w:rPr>
          <w:rFonts w:ascii="Garamond" w:hAnsi="Garamond" w:cstheme="minorHAnsi"/>
        </w:rPr>
        <w:t>Co</w:t>
      </w:r>
      <w:r w:rsidRPr="00853DDC">
        <w:rPr>
          <w:rFonts w:ascii="Garamond" w:hAnsi="Garamond" w:cstheme="minorHAnsi"/>
        </w:rPr>
        <w:t>ngo,</w:t>
      </w:r>
      <w:r w:rsidR="000460CF" w:rsidRPr="00853DDC">
        <w:rPr>
          <w:rFonts w:ascii="Garamond" w:hAnsi="Garamond" w:cstheme="minorHAnsi"/>
        </w:rPr>
        <w:t xml:space="preserve"> </w:t>
      </w:r>
      <w:hyperlink r:id="rId12" w:tooltip="Togo" w:history="1">
        <w:r w:rsidRPr="00853DDC">
          <w:rPr>
            <w:rStyle w:val="Collegamentoipertestuale"/>
            <w:rFonts w:ascii="Garamond" w:eastAsia="Times New Roman" w:hAnsi="Garamond" w:cstheme="minorHAnsi"/>
            <w:color w:val="auto"/>
            <w:u w:val="none"/>
            <w:lang w:eastAsia="it-IT"/>
          </w:rPr>
          <w:t>Togo</w:t>
        </w:r>
      </w:hyperlink>
      <w:r w:rsidRPr="00853DDC">
        <w:rPr>
          <w:rFonts w:ascii="Garamond" w:eastAsia="Times New Roman" w:hAnsi="Garamond" w:cstheme="minorHAnsi"/>
          <w:lang w:eastAsia="it-IT"/>
        </w:rPr>
        <w:t>, </w:t>
      </w:r>
      <w:hyperlink r:id="rId13" w:tooltip="Ghana" w:history="1">
        <w:r w:rsidRPr="00853DDC">
          <w:rPr>
            <w:rStyle w:val="Collegamentoipertestuale"/>
            <w:rFonts w:ascii="Garamond" w:eastAsia="Times New Roman" w:hAnsi="Garamond" w:cstheme="minorHAnsi"/>
            <w:color w:val="auto"/>
            <w:u w:val="none"/>
            <w:lang w:eastAsia="it-IT"/>
          </w:rPr>
          <w:t>Ghana</w:t>
        </w:r>
      </w:hyperlink>
      <w:r w:rsidRPr="00853DDC">
        <w:rPr>
          <w:rFonts w:ascii="Garamond" w:eastAsia="Times New Roman" w:hAnsi="Garamond" w:cstheme="minorHAnsi"/>
          <w:lang w:eastAsia="it-IT"/>
        </w:rPr>
        <w:t> e </w:t>
      </w:r>
      <w:hyperlink r:id="rId14" w:tooltip="Tanzania" w:history="1">
        <w:r w:rsidRPr="00853DDC">
          <w:rPr>
            <w:rStyle w:val="Collegamentoipertestuale"/>
            <w:rFonts w:ascii="Garamond" w:eastAsia="Times New Roman" w:hAnsi="Garamond" w:cstheme="minorHAnsi"/>
            <w:color w:val="auto"/>
            <w:u w:val="none"/>
            <w:lang w:eastAsia="it-IT"/>
          </w:rPr>
          <w:t>Tanzania</w:t>
        </w:r>
      </w:hyperlink>
      <w:r w:rsidR="00FD2D56" w:rsidRPr="00853DDC">
        <w:rPr>
          <w:rStyle w:val="Collegamentoipertestuale"/>
          <w:rFonts w:ascii="Garamond" w:eastAsia="Times New Roman" w:hAnsi="Garamond" w:cstheme="minorHAnsi"/>
          <w:color w:val="auto"/>
          <w:u w:val="none"/>
          <w:lang w:eastAsia="it-IT"/>
        </w:rPr>
        <w:t>,</w:t>
      </w:r>
      <w:r w:rsidR="00AA40E4" w:rsidRPr="00853DDC">
        <w:rPr>
          <w:rStyle w:val="Collegamentoipertestuale"/>
          <w:rFonts w:ascii="Garamond" w:eastAsia="Times New Roman" w:hAnsi="Garamond" w:cstheme="minorHAnsi"/>
          <w:color w:val="auto"/>
          <w:u w:val="none"/>
          <w:lang w:eastAsia="it-IT"/>
        </w:rPr>
        <w:t xml:space="preserve"> </w:t>
      </w:r>
      <w:r w:rsidR="00FD2D56" w:rsidRPr="00853DDC">
        <w:rPr>
          <w:rStyle w:val="Collegamentoipertestuale"/>
          <w:rFonts w:ascii="Garamond" w:eastAsia="Times New Roman" w:hAnsi="Garamond" w:cstheme="minorHAnsi"/>
          <w:color w:val="auto"/>
          <w:u w:val="none"/>
          <w:lang w:eastAsia="it-IT"/>
        </w:rPr>
        <w:t>Libano,</w:t>
      </w:r>
      <w:r w:rsidRPr="00853DDC">
        <w:rPr>
          <w:rFonts w:ascii="Garamond" w:hAnsi="Garamond" w:cstheme="minorHAnsi"/>
        </w:rPr>
        <w:t xml:space="preserve"> portando il suo contributo ovunque ve ne fosse bisogno :</w:t>
      </w:r>
      <w:r w:rsidRPr="00853DDC">
        <w:rPr>
          <w:rFonts w:ascii="Garamond" w:eastAsia="Times New Roman" w:hAnsi="Garamond" w:cstheme="minorHAnsi"/>
          <w:lang w:eastAsia="it-IT"/>
        </w:rPr>
        <w:t xml:space="preserve"> opera nella ristrutturazione di </w:t>
      </w:r>
      <w:hyperlink r:id="rId15" w:tooltip="Sanatorio" w:history="1">
        <w:r w:rsidRPr="00853DDC">
          <w:rPr>
            <w:rStyle w:val="Collegamentoipertestuale"/>
            <w:rFonts w:ascii="Garamond" w:eastAsia="Times New Roman" w:hAnsi="Garamond" w:cstheme="minorHAnsi"/>
            <w:color w:val="auto"/>
            <w:u w:val="none"/>
            <w:lang w:eastAsia="it-IT"/>
          </w:rPr>
          <w:t>sanatori</w:t>
        </w:r>
      </w:hyperlink>
      <w:r w:rsidRPr="00853DDC">
        <w:rPr>
          <w:rFonts w:ascii="Garamond" w:eastAsia="Times New Roman" w:hAnsi="Garamond" w:cstheme="minorHAnsi"/>
          <w:lang w:eastAsia="it-IT"/>
        </w:rPr>
        <w:t>, nella manutenzione di alloggi per </w:t>
      </w:r>
      <w:hyperlink r:id="rId16" w:tooltip="Disabili" w:history="1">
        <w:r w:rsidRPr="00853DDC">
          <w:rPr>
            <w:rStyle w:val="Collegamentoipertestuale"/>
            <w:rFonts w:ascii="Garamond" w:eastAsia="Times New Roman" w:hAnsi="Garamond" w:cstheme="minorHAnsi"/>
            <w:color w:val="auto"/>
            <w:u w:val="none"/>
            <w:lang w:eastAsia="it-IT"/>
          </w:rPr>
          <w:t>disabili</w:t>
        </w:r>
      </w:hyperlink>
      <w:r w:rsidRPr="00853DDC">
        <w:rPr>
          <w:rFonts w:ascii="Garamond" w:eastAsia="Times New Roman" w:hAnsi="Garamond" w:cstheme="minorHAnsi"/>
          <w:lang w:eastAsia="it-IT"/>
        </w:rPr>
        <w:t> o </w:t>
      </w:r>
      <w:hyperlink r:id="rId17" w:tooltip="Senzatetto" w:history="1">
        <w:r w:rsidRPr="00853DDC">
          <w:rPr>
            <w:rStyle w:val="Collegamentoipertestuale"/>
            <w:rFonts w:ascii="Garamond" w:eastAsia="Times New Roman" w:hAnsi="Garamond" w:cstheme="minorHAnsi"/>
            <w:color w:val="auto"/>
            <w:u w:val="none"/>
            <w:lang w:eastAsia="it-IT"/>
          </w:rPr>
          <w:t>senzatetto</w:t>
        </w:r>
      </w:hyperlink>
      <w:r w:rsidRPr="00853DDC">
        <w:rPr>
          <w:rFonts w:ascii="Garamond" w:eastAsia="Times New Roman" w:hAnsi="Garamond" w:cstheme="minorHAnsi"/>
          <w:lang w:eastAsia="it-IT"/>
        </w:rPr>
        <w:t>, nell'edificazione di nuove abitazioni per </w:t>
      </w:r>
      <w:hyperlink r:id="rId18" w:tooltip="Profugo" w:history="1">
        <w:r w:rsidRPr="00853DDC">
          <w:rPr>
            <w:rStyle w:val="Collegamentoipertestuale"/>
            <w:rFonts w:ascii="Garamond" w:eastAsia="Times New Roman" w:hAnsi="Garamond" w:cstheme="minorHAnsi"/>
            <w:color w:val="auto"/>
            <w:u w:val="none"/>
            <w:lang w:eastAsia="it-IT"/>
          </w:rPr>
          <w:t>profughi di guerra</w:t>
        </w:r>
      </w:hyperlink>
      <w:r w:rsidRPr="00853DDC">
        <w:rPr>
          <w:rFonts w:ascii="Garamond" w:eastAsia="Times New Roman" w:hAnsi="Garamond" w:cstheme="minorHAnsi"/>
          <w:lang w:eastAsia="it-IT"/>
        </w:rPr>
        <w:t xml:space="preserve">, si occupa della creazione di centri </w:t>
      </w:r>
      <w:r w:rsidR="00FD2D56" w:rsidRPr="00853DDC">
        <w:rPr>
          <w:rFonts w:ascii="Garamond" w:eastAsia="Times New Roman" w:hAnsi="Garamond" w:cstheme="minorHAnsi"/>
          <w:lang w:eastAsia="it-IT"/>
        </w:rPr>
        <w:t>di socialità e centri sa</w:t>
      </w:r>
      <w:r w:rsidR="00F52A31" w:rsidRPr="00853DDC">
        <w:rPr>
          <w:rFonts w:ascii="Garamond" w:eastAsia="Times New Roman" w:hAnsi="Garamond" w:cstheme="minorHAnsi"/>
          <w:lang w:eastAsia="it-IT"/>
        </w:rPr>
        <w:t>nitari,</w:t>
      </w:r>
      <w:r w:rsidR="00AA40E4" w:rsidRPr="00853DDC">
        <w:rPr>
          <w:rFonts w:ascii="Garamond" w:eastAsia="Times New Roman" w:hAnsi="Garamond" w:cstheme="minorHAnsi"/>
          <w:lang w:eastAsia="it-IT"/>
        </w:rPr>
        <w:t xml:space="preserve"> </w:t>
      </w:r>
      <w:r w:rsidR="00F52A31" w:rsidRPr="00853DDC">
        <w:rPr>
          <w:rFonts w:ascii="Garamond" w:eastAsia="Times New Roman" w:hAnsi="Garamond" w:cstheme="minorHAnsi"/>
          <w:lang w:eastAsia="it-IT"/>
        </w:rPr>
        <w:t>lavora nei campi per rifugiati</w:t>
      </w:r>
      <w:r w:rsidR="00FD2D56" w:rsidRPr="00853DDC">
        <w:rPr>
          <w:rFonts w:ascii="Garamond" w:eastAsia="Times New Roman" w:hAnsi="Garamond" w:cstheme="minorHAnsi"/>
          <w:lang w:eastAsia="it-IT"/>
        </w:rPr>
        <w:t>.</w:t>
      </w:r>
    </w:p>
    <w:p w:rsidR="00050706" w:rsidRPr="00853DDC" w:rsidRDefault="00A95D66" w:rsidP="00050706">
      <w:pPr>
        <w:shd w:val="clear" w:color="auto" w:fill="FFFFFF"/>
        <w:spacing w:before="120" w:after="120" w:line="240" w:lineRule="auto"/>
        <w:rPr>
          <w:rFonts w:ascii="Garamond" w:hAnsi="Garamond" w:cs="Arial"/>
          <w:color w:val="000000"/>
          <w:shd w:val="clear" w:color="auto" w:fill="FFFFFF"/>
        </w:rPr>
      </w:pPr>
      <w:r w:rsidRPr="00853DDC">
        <w:rPr>
          <w:rFonts w:ascii="Garamond" w:hAnsi="Garamond" w:cstheme="minorHAnsi"/>
        </w:rPr>
        <w:t>In Palestina, arriva, per</w:t>
      </w:r>
      <w:r w:rsidR="00E404CC" w:rsidRPr="00853DDC">
        <w:rPr>
          <w:rFonts w:ascii="Garamond" w:hAnsi="Garamond" w:cstheme="minorHAnsi"/>
        </w:rPr>
        <w:t xml:space="preserve"> la prima volta</w:t>
      </w:r>
      <w:r w:rsidR="00AA40E4" w:rsidRPr="00853DDC">
        <w:rPr>
          <w:rFonts w:ascii="Garamond" w:hAnsi="Garamond" w:cstheme="minorHAnsi"/>
        </w:rPr>
        <w:t>,</w:t>
      </w:r>
      <w:r w:rsidR="00E404CC" w:rsidRPr="00853DDC">
        <w:rPr>
          <w:rFonts w:ascii="Garamond" w:hAnsi="Garamond" w:cstheme="minorHAnsi"/>
        </w:rPr>
        <w:t xml:space="preserve"> nel 2002. </w:t>
      </w:r>
      <w:r w:rsidR="00050706" w:rsidRPr="00853DDC">
        <w:rPr>
          <w:rFonts w:ascii="Garamond" w:eastAsia="Times New Roman" w:hAnsi="Garamond" w:cstheme="minorHAnsi"/>
          <w:lang w:eastAsia="it-IT"/>
        </w:rPr>
        <w:t>Da quell'anno</w:t>
      </w:r>
      <w:r w:rsidR="00AA40E4" w:rsidRPr="00853DDC">
        <w:rPr>
          <w:rFonts w:ascii="Garamond" w:eastAsia="Times New Roman" w:hAnsi="Garamond" w:cstheme="minorHAnsi"/>
          <w:lang w:eastAsia="it-IT"/>
        </w:rPr>
        <w:t>,</w:t>
      </w:r>
      <w:r w:rsidR="00050706" w:rsidRPr="00853DDC">
        <w:rPr>
          <w:rFonts w:ascii="Garamond" w:eastAsia="Times New Roman" w:hAnsi="Garamond" w:cstheme="minorHAnsi"/>
          <w:lang w:eastAsia="it-IT"/>
        </w:rPr>
        <w:t xml:space="preserve"> entra a far parte dell'</w:t>
      </w:r>
      <w:proofErr w:type="spellStart"/>
      <w:r w:rsidR="00050706" w:rsidRPr="00853DDC">
        <w:fldChar w:fldCharType="begin"/>
      </w:r>
      <w:r w:rsidR="00050706" w:rsidRPr="00853DDC">
        <w:rPr>
          <w:rFonts w:ascii="Garamond" w:hAnsi="Garamond"/>
        </w:rPr>
        <w:instrText xml:space="preserve"> HYPERLINK "https://it.wikipedia.org/wiki/Organizzazione_non_governativa" \o "Organizzazione non governativa" </w:instrText>
      </w:r>
      <w:r w:rsidR="00050706" w:rsidRPr="00853DDC">
        <w:fldChar w:fldCharType="separate"/>
      </w:r>
      <w:r w:rsidR="00050706" w:rsidRPr="00853DDC">
        <w:rPr>
          <w:rStyle w:val="Collegamentoipertestuale"/>
          <w:rFonts w:ascii="Garamond" w:eastAsia="Times New Roman" w:hAnsi="Garamond" w:cstheme="minorHAnsi"/>
          <w:color w:val="auto"/>
          <w:u w:val="none"/>
          <w:lang w:eastAsia="it-IT"/>
        </w:rPr>
        <w:t>ong</w:t>
      </w:r>
      <w:proofErr w:type="spellEnd"/>
      <w:r w:rsidR="00050706" w:rsidRPr="00853DDC">
        <w:rPr>
          <w:rStyle w:val="Collegamentoipertestuale"/>
          <w:rFonts w:ascii="Garamond" w:eastAsia="Times New Roman" w:hAnsi="Garamond" w:cstheme="minorHAnsi"/>
          <w:color w:val="auto"/>
          <w:u w:val="none"/>
          <w:lang w:eastAsia="it-IT"/>
        </w:rPr>
        <w:fldChar w:fldCharType="end"/>
      </w:r>
      <w:r w:rsidR="00050706" w:rsidRPr="00853DDC">
        <w:rPr>
          <w:rFonts w:ascii="Garamond" w:eastAsia="Times New Roman" w:hAnsi="Garamond" w:cstheme="minorHAnsi"/>
          <w:lang w:eastAsia="it-IT"/>
        </w:rPr>
        <w:t> </w:t>
      </w:r>
      <w:hyperlink r:id="rId19" w:tooltip="Movimento internazionale di solidarietà" w:history="1">
        <w:r w:rsidR="00050706" w:rsidRPr="00853DDC">
          <w:rPr>
            <w:rStyle w:val="Collegamentoipertestuale"/>
            <w:rFonts w:ascii="Garamond" w:eastAsia="Times New Roman" w:hAnsi="Garamond" w:cstheme="minorHAnsi"/>
            <w:i/>
            <w:color w:val="auto"/>
            <w:u w:val="none"/>
            <w:lang w:eastAsia="it-IT"/>
          </w:rPr>
          <w:t xml:space="preserve">International </w:t>
        </w:r>
        <w:proofErr w:type="spellStart"/>
        <w:r w:rsidR="00050706" w:rsidRPr="00853DDC">
          <w:rPr>
            <w:rStyle w:val="Collegamentoipertestuale"/>
            <w:rFonts w:ascii="Garamond" w:eastAsia="Times New Roman" w:hAnsi="Garamond" w:cstheme="minorHAnsi"/>
            <w:i/>
            <w:color w:val="auto"/>
            <w:u w:val="none"/>
            <w:lang w:eastAsia="it-IT"/>
          </w:rPr>
          <w:t>Solidarity</w:t>
        </w:r>
        <w:proofErr w:type="spellEnd"/>
        <w:r w:rsidR="00050706" w:rsidRPr="00853DDC">
          <w:rPr>
            <w:rStyle w:val="Collegamentoipertestuale"/>
            <w:rFonts w:ascii="Garamond" w:eastAsia="Times New Roman" w:hAnsi="Garamond" w:cstheme="minorHAnsi"/>
            <w:i/>
            <w:color w:val="auto"/>
            <w:u w:val="none"/>
            <w:lang w:eastAsia="it-IT"/>
          </w:rPr>
          <w:t xml:space="preserve"> </w:t>
        </w:r>
        <w:proofErr w:type="spellStart"/>
        <w:r w:rsidR="00050706" w:rsidRPr="00853DDC">
          <w:rPr>
            <w:rStyle w:val="Collegamentoipertestuale"/>
            <w:rFonts w:ascii="Garamond" w:eastAsia="Times New Roman" w:hAnsi="Garamond" w:cstheme="minorHAnsi"/>
            <w:i/>
            <w:color w:val="auto"/>
            <w:u w:val="none"/>
            <w:lang w:eastAsia="it-IT"/>
          </w:rPr>
          <w:t>Movement</w:t>
        </w:r>
        <w:proofErr w:type="spellEnd"/>
      </w:hyperlink>
      <w:r w:rsidR="00AA40E4" w:rsidRPr="00853DDC">
        <w:rPr>
          <w:rFonts w:ascii="Garamond" w:eastAsia="Times New Roman" w:hAnsi="Garamond" w:cstheme="minorHAnsi"/>
          <w:lang w:eastAsia="it-IT"/>
        </w:rPr>
        <w:t xml:space="preserve"> e si dedica all</w:t>
      </w:r>
      <w:r w:rsidR="00050706" w:rsidRPr="00853DDC">
        <w:rPr>
          <w:rFonts w:ascii="Garamond" w:eastAsia="Times New Roman" w:hAnsi="Garamond" w:cstheme="minorHAnsi"/>
          <w:lang w:eastAsia="it-IT"/>
        </w:rPr>
        <w:t>a </w:t>
      </w:r>
      <w:hyperlink r:id="rId20" w:tooltip="Questione palestinese" w:history="1">
        <w:r w:rsidR="00050706" w:rsidRPr="00853DDC">
          <w:rPr>
            <w:rStyle w:val="Collegamentoipertestuale"/>
            <w:rFonts w:ascii="Garamond" w:eastAsia="Times New Roman" w:hAnsi="Garamond" w:cstheme="minorHAnsi"/>
            <w:color w:val="auto"/>
            <w:u w:val="none"/>
            <w:lang w:eastAsia="it-IT"/>
          </w:rPr>
          <w:t>causa palestinese</w:t>
        </w:r>
      </w:hyperlink>
      <w:r w:rsidR="00050706" w:rsidRPr="00853DDC">
        <w:rPr>
          <w:rFonts w:ascii="Garamond" w:eastAsia="Times New Roman" w:hAnsi="Garamond" w:cstheme="minorHAnsi"/>
          <w:lang w:eastAsia="it-IT"/>
        </w:rPr>
        <w:t>, scrivendo le sue prime corrispondenze, schierandosi contro il comportamento di </w:t>
      </w:r>
      <w:hyperlink r:id="rId21" w:tooltip="Stato di Israele" w:history="1">
        <w:r w:rsidR="00050706" w:rsidRPr="00853DDC">
          <w:rPr>
            <w:rStyle w:val="Collegamentoipertestuale"/>
            <w:rFonts w:ascii="Garamond" w:eastAsia="Times New Roman" w:hAnsi="Garamond" w:cstheme="minorHAnsi"/>
            <w:color w:val="auto"/>
            <w:u w:val="none"/>
            <w:lang w:eastAsia="it-IT"/>
          </w:rPr>
          <w:t>Israele</w:t>
        </w:r>
      </w:hyperlink>
      <w:r w:rsidR="00050706" w:rsidRPr="00853DDC">
        <w:rPr>
          <w:rFonts w:ascii="Garamond" w:eastAsia="Times New Roman" w:hAnsi="Garamond" w:cstheme="minorHAnsi"/>
          <w:lang w:eastAsia="it-IT"/>
        </w:rPr>
        <w:t> verso</w:t>
      </w:r>
      <w:r w:rsidR="00AA40E4" w:rsidRPr="00853DDC">
        <w:rPr>
          <w:rFonts w:ascii="Garamond" w:eastAsia="Times New Roman" w:hAnsi="Garamond" w:cstheme="minorHAnsi"/>
          <w:lang w:eastAsia="it-IT"/>
        </w:rPr>
        <w:t>, in particolare,</w:t>
      </w:r>
      <w:r w:rsidR="00050706" w:rsidRPr="00853DDC">
        <w:rPr>
          <w:rFonts w:ascii="Garamond" w:eastAsia="Times New Roman" w:hAnsi="Garamond" w:cstheme="minorHAnsi"/>
          <w:lang w:eastAsia="it-IT"/>
        </w:rPr>
        <w:t xml:space="preserve"> la popolazione della </w:t>
      </w:r>
      <w:hyperlink r:id="rId22" w:tooltip="Striscia di Gaza" w:history="1">
        <w:r w:rsidR="00050706" w:rsidRPr="00853DDC">
          <w:rPr>
            <w:rStyle w:val="Collegamentoipertestuale"/>
            <w:rFonts w:ascii="Garamond" w:eastAsia="Times New Roman" w:hAnsi="Garamond" w:cstheme="minorHAnsi"/>
            <w:b/>
            <w:color w:val="auto"/>
            <w:u w:val="none"/>
            <w:lang w:eastAsia="it-IT"/>
          </w:rPr>
          <w:t>Striscia di Gaza</w:t>
        </w:r>
      </w:hyperlink>
      <w:r w:rsidR="00AA40E4" w:rsidRPr="00853DDC">
        <w:rPr>
          <w:rFonts w:ascii="Garamond" w:eastAsia="Times New Roman" w:hAnsi="Garamond" w:cstheme="minorHAnsi"/>
          <w:lang w:eastAsia="it-IT"/>
        </w:rPr>
        <w:t>, criticando</w:t>
      </w:r>
      <w:r w:rsidR="00050706" w:rsidRPr="00853DDC">
        <w:rPr>
          <w:rFonts w:ascii="Garamond" w:eastAsia="Times New Roman" w:hAnsi="Garamond" w:cstheme="minorHAnsi"/>
          <w:lang w:eastAsia="it-IT"/>
        </w:rPr>
        <w:t xml:space="preserve"> la politica autoritaria e teocratica di </w:t>
      </w:r>
      <w:proofErr w:type="spellStart"/>
      <w:r w:rsidR="00F15F35">
        <w:fldChar w:fldCharType="begin"/>
      </w:r>
      <w:r w:rsidR="00F15F35">
        <w:instrText xml:space="preserve"> HYPERLINK "https://it.wikipedia.org/wiki/Hamas" \o "Hamas" </w:instrText>
      </w:r>
      <w:r w:rsidR="00F15F35">
        <w:fldChar w:fldCharType="separate"/>
      </w:r>
      <w:r w:rsidR="00050706" w:rsidRPr="00853DDC">
        <w:rPr>
          <w:rStyle w:val="Collegamentoipertestuale"/>
          <w:rFonts w:ascii="Garamond" w:eastAsia="Times New Roman" w:hAnsi="Garamond" w:cstheme="minorHAnsi"/>
          <w:b/>
          <w:color w:val="auto"/>
          <w:u w:val="none"/>
          <w:lang w:eastAsia="it-IT"/>
        </w:rPr>
        <w:t>Hamas</w:t>
      </w:r>
      <w:proofErr w:type="spellEnd"/>
      <w:r w:rsidR="00F15F35">
        <w:rPr>
          <w:rStyle w:val="Collegamentoipertestuale"/>
          <w:rFonts w:ascii="Garamond" w:eastAsia="Times New Roman" w:hAnsi="Garamond" w:cstheme="minorHAnsi"/>
          <w:b/>
          <w:color w:val="auto"/>
          <w:u w:val="none"/>
          <w:lang w:eastAsia="it-IT"/>
        </w:rPr>
        <w:fldChar w:fldCharType="end"/>
      </w:r>
      <w:r w:rsidR="0099180B" w:rsidRPr="00853DDC">
        <w:rPr>
          <w:rStyle w:val="Collegamentoipertestuale"/>
          <w:rFonts w:ascii="Garamond" w:eastAsia="Times New Roman" w:hAnsi="Garamond" w:cstheme="minorHAnsi"/>
          <w:b/>
          <w:color w:val="auto"/>
          <w:u w:val="none"/>
          <w:lang w:eastAsia="it-IT"/>
        </w:rPr>
        <w:t>,</w:t>
      </w:r>
      <w:r w:rsidR="00050706" w:rsidRPr="00853DDC">
        <w:rPr>
          <w:rFonts w:ascii="Garamond" w:eastAsia="Times New Roman" w:hAnsi="Garamond" w:cstheme="minorHAnsi"/>
          <w:lang w:eastAsia="it-IT"/>
        </w:rPr>
        <w:t> nell</w:t>
      </w:r>
      <w:r w:rsidR="00676316" w:rsidRPr="00853DDC">
        <w:rPr>
          <w:rFonts w:ascii="Garamond" w:eastAsia="Times New Roman" w:hAnsi="Garamond" w:cstheme="minorHAnsi"/>
          <w:lang w:eastAsia="it-IT"/>
        </w:rPr>
        <w:t>'amministrazione della Striscia</w:t>
      </w:r>
      <w:r w:rsidR="0099180B" w:rsidRPr="00853DDC">
        <w:rPr>
          <w:rFonts w:ascii="Garamond" w:eastAsia="Times New Roman" w:hAnsi="Garamond" w:cstheme="minorHAnsi"/>
          <w:lang w:eastAsia="it-IT"/>
        </w:rPr>
        <w:t>,</w:t>
      </w:r>
      <w:r w:rsidR="000460CF" w:rsidRPr="00853DDC">
        <w:rPr>
          <w:rFonts w:ascii="Garamond" w:eastAsia="Times New Roman" w:hAnsi="Garamond" w:cstheme="minorHAnsi"/>
          <w:lang w:eastAsia="it-IT"/>
        </w:rPr>
        <w:t xml:space="preserve"> </w:t>
      </w:r>
      <w:r w:rsidR="0099180B" w:rsidRPr="00853DDC">
        <w:rPr>
          <w:rFonts w:ascii="Garamond" w:eastAsia="Times New Roman" w:hAnsi="Garamond" w:cstheme="minorHAnsi"/>
          <w:lang w:eastAsia="it-IT"/>
        </w:rPr>
        <w:t>e</w:t>
      </w:r>
      <w:r w:rsidR="00676316" w:rsidRPr="00853DDC">
        <w:rPr>
          <w:rFonts w:ascii="Garamond" w:eastAsia="Times New Roman" w:hAnsi="Garamond" w:cstheme="minorHAnsi"/>
          <w:lang w:eastAsia="it-IT"/>
        </w:rPr>
        <w:t xml:space="preserve"> </w:t>
      </w:r>
      <w:r w:rsidR="00676316" w:rsidRPr="00853DDC">
        <w:rPr>
          <w:rFonts w:ascii="Garamond" w:hAnsi="Garamond" w:cs="Arial"/>
          <w:color w:val="000000"/>
          <w:shd w:val="clear" w:color="auto" w:fill="FFFFFF"/>
        </w:rPr>
        <w:t xml:space="preserve"> la politica di Al </w:t>
      </w:r>
      <w:proofErr w:type="spellStart"/>
      <w:r w:rsidR="00676316" w:rsidRPr="00853DDC">
        <w:rPr>
          <w:rFonts w:ascii="Garamond" w:hAnsi="Garamond" w:cs="Arial"/>
          <w:color w:val="000000"/>
          <w:shd w:val="clear" w:color="auto" w:fill="FFFFFF"/>
        </w:rPr>
        <w:t>Fatah</w:t>
      </w:r>
      <w:proofErr w:type="spellEnd"/>
      <w:r w:rsidR="00676316" w:rsidRPr="00853DDC">
        <w:rPr>
          <w:rFonts w:ascii="Garamond" w:hAnsi="Garamond" w:cs="Arial"/>
          <w:color w:val="000000"/>
          <w:shd w:val="clear" w:color="auto" w:fill="FFFFFF"/>
        </w:rPr>
        <w:t>, soprattutto dopo la morte di Arafat</w:t>
      </w:r>
      <w:r w:rsidR="00F07DDF" w:rsidRPr="00853DDC">
        <w:rPr>
          <w:rFonts w:ascii="Garamond" w:hAnsi="Garamond" w:cs="Arial"/>
          <w:color w:val="000000"/>
          <w:shd w:val="clear" w:color="auto" w:fill="FFFFFF"/>
        </w:rPr>
        <w:t>.</w:t>
      </w:r>
    </w:p>
    <w:p w:rsidR="00BB30EC" w:rsidRPr="004E0CD3" w:rsidRDefault="00BB30EC" w:rsidP="00BB30EC">
      <w:pPr>
        <w:pStyle w:val="Nessunaspaziatura"/>
        <w:rPr>
          <w:rFonts w:ascii="Garamond" w:hAnsi="Garamond"/>
          <w:shd w:val="clear" w:color="auto" w:fill="FFFFFF"/>
        </w:rPr>
      </w:pPr>
      <w:r w:rsidRPr="004E0CD3">
        <w:rPr>
          <w:rFonts w:ascii="Garamond" w:hAnsi="Garamond"/>
          <w:shd w:val="clear" w:color="auto" w:fill="FFFFFF"/>
        </w:rPr>
        <w:t>In Cisgiordania</w:t>
      </w:r>
      <w:r w:rsidR="00F07DDF" w:rsidRPr="004E0CD3">
        <w:rPr>
          <w:rFonts w:ascii="Garamond" w:hAnsi="Garamond"/>
          <w:shd w:val="clear" w:color="auto" w:fill="FFFFFF"/>
        </w:rPr>
        <w:t>, Vittorio pratica l'interposizione nonviolenta, mett</w:t>
      </w:r>
      <w:r w:rsidRPr="004E0CD3">
        <w:rPr>
          <w:rFonts w:ascii="Garamond" w:hAnsi="Garamond"/>
          <w:shd w:val="clear" w:color="auto" w:fill="FFFFFF"/>
        </w:rPr>
        <w:t xml:space="preserve">endosi </w:t>
      </w:r>
      <w:r w:rsidR="00F07DDF" w:rsidRPr="004E0CD3">
        <w:rPr>
          <w:rFonts w:ascii="Garamond" w:hAnsi="Garamond"/>
          <w:shd w:val="clear" w:color="auto" w:fill="FFFFFF"/>
        </w:rPr>
        <w:t xml:space="preserve"> tra persone e carri armati</w:t>
      </w:r>
      <w:r w:rsidRPr="004E0CD3">
        <w:rPr>
          <w:rFonts w:ascii="Garamond" w:hAnsi="Garamond"/>
          <w:shd w:val="clear" w:color="auto" w:fill="FFFFFF"/>
        </w:rPr>
        <w:t xml:space="preserve">, </w:t>
      </w:r>
    </w:p>
    <w:p w:rsidR="00F07DDF" w:rsidRPr="00BB30EC" w:rsidRDefault="00F07DDF" w:rsidP="00BB30EC">
      <w:pPr>
        <w:pStyle w:val="Nessunaspaziatura"/>
        <w:rPr>
          <w:rFonts w:ascii="Garamond" w:eastAsia="Times New Roman" w:hAnsi="Garamond" w:cstheme="minorHAnsi"/>
          <w:lang w:eastAsia="it-IT"/>
        </w:rPr>
      </w:pPr>
      <w:r w:rsidRPr="004E0CD3">
        <w:rPr>
          <w:rFonts w:ascii="Garamond" w:hAnsi="Garamond"/>
          <w:shd w:val="clear" w:color="auto" w:fill="FFFFFF"/>
        </w:rPr>
        <w:t xml:space="preserve"> tra manifestant</w:t>
      </w:r>
      <w:r w:rsidR="00BB30EC" w:rsidRPr="004E0CD3">
        <w:rPr>
          <w:rFonts w:ascii="Garamond" w:hAnsi="Garamond"/>
          <w:shd w:val="clear" w:color="auto" w:fill="FFFFFF"/>
        </w:rPr>
        <w:t>i e poliziotti pronti a sparare; a Gaza, l’interposizione è a favore di pescatori e contadini:</w:t>
      </w:r>
      <w:r w:rsidR="00BB30EC">
        <w:rPr>
          <w:rFonts w:ascii="Garamond" w:hAnsi="Garamond"/>
          <w:shd w:val="clear" w:color="auto" w:fill="FFFFFF"/>
        </w:rPr>
        <w:t xml:space="preserve"> </w:t>
      </w:r>
      <w:r w:rsidR="00BB30EC" w:rsidRPr="00BB30EC">
        <w:rPr>
          <w:rFonts w:ascii="Garamond" w:hAnsi="Garamond"/>
          <w:shd w:val="clear" w:color="auto" w:fill="FFFFFF"/>
        </w:rPr>
        <w:t>f</w:t>
      </w:r>
      <w:r w:rsidRPr="00BB30EC">
        <w:rPr>
          <w:rFonts w:ascii="Garamond" w:hAnsi="Garamond"/>
          <w:shd w:val="clear" w:color="auto" w:fill="FFFFFF"/>
        </w:rPr>
        <w:t>rapporsi, mettersi in mezzo, tramite la terza via della nonviolenza attiva e della Resistenza civile : questo significa l’espressione “ scudo umano”.</w:t>
      </w:r>
    </w:p>
    <w:p w:rsidR="001F196F" w:rsidRPr="00853DDC" w:rsidRDefault="001F196F" w:rsidP="00050706">
      <w:pPr>
        <w:shd w:val="clear" w:color="auto" w:fill="FFFFFF"/>
        <w:spacing w:before="120" w:after="120" w:line="240" w:lineRule="auto"/>
        <w:rPr>
          <w:rFonts w:ascii="Garamond" w:eastAsia="Times New Roman" w:hAnsi="Garamond" w:cstheme="minorHAnsi"/>
          <w:lang w:eastAsia="it-IT"/>
        </w:rPr>
      </w:pPr>
      <w:r w:rsidRPr="00853DDC">
        <w:rPr>
          <w:rFonts w:ascii="Garamond" w:eastAsia="Times New Roman" w:hAnsi="Garamond" w:cstheme="minorHAnsi"/>
          <w:lang w:eastAsia="it-IT"/>
        </w:rPr>
        <w:t>Nel </w:t>
      </w:r>
      <w:hyperlink r:id="rId23" w:tooltip="2005" w:history="1">
        <w:r w:rsidRPr="00853DDC">
          <w:rPr>
            <w:rStyle w:val="Collegamentoipertestuale"/>
            <w:rFonts w:ascii="Garamond" w:eastAsia="Times New Roman" w:hAnsi="Garamond" w:cstheme="minorHAnsi"/>
            <w:color w:val="auto"/>
            <w:u w:val="none"/>
            <w:lang w:eastAsia="it-IT"/>
          </w:rPr>
          <w:t>2005</w:t>
        </w:r>
      </w:hyperlink>
      <w:r w:rsidR="005F0121" w:rsidRPr="00853DDC">
        <w:rPr>
          <w:rStyle w:val="Collegamentoipertestuale"/>
          <w:rFonts w:ascii="Garamond" w:eastAsia="Times New Roman" w:hAnsi="Garamond" w:cstheme="minorHAnsi"/>
          <w:color w:val="auto"/>
          <w:u w:val="none"/>
          <w:lang w:eastAsia="it-IT"/>
        </w:rPr>
        <w:t>,</w:t>
      </w:r>
      <w:r w:rsidRPr="00853DDC">
        <w:rPr>
          <w:rFonts w:ascii="Garamond" w:eastAsia="Times New Roman" w:hAnsi="Garamond" w:cstheme="minorHAnsi"/>
          <w:lang w:eastAsia="it-IT"/>
        </w:rPr>
        <w:t> è inserito</w:t>
      </w:r>
      <w:r w:rsidR="005F0121" w:rsidRPr="00853DDC">
        <w:rPr>
          <w:rFonts w:ascii="Garamond" w:eastAsia="Times New Roman" w:hAnsi="Garamond" w:cstheme="minorHAnsi"/>
          <w:lang w:eastAsia="it-IT"/>
        </w:rPr>
        <w:t>,</w:t>
      </w:r>
      <w:r w:rsidRPr="00853DDC">
        <w:rPr>
          <w:rFonts w:ascii="Garamond" w:eastAsia="Times New Roman" w:hAnsi="Garamond" w:cstheme="minorHAnsi"/>
          <w:lang w:eastAsia="it-IT"/>
        </w:rPr>
        <w:t xml:space="preserve"> a sua insaputa</w:t>
      </w:r>
      <w:r w:rsidR="005F0121" w:rsidRPr="00853DDC">
        <w:rPr>
          <w:rFonts w:ascii="Garamond" w:eastAsia="Times New Roman" w:hAnsi="Garamond" w:cstheme="minorHAnsi"/>
          <w:lang w:eastAsia="it-IT"/>
        </w:rPr>
        <w:t>,</w:t>
      </w:r>
      <w:r w:rsidRPr="00853DDC">
        <w:rPr>
          <w:rFonts w:ascii="Garamond" w:eastAsia="Times New Roman" w:hAnsi="Garamond" w:cstheme="minorHAnsi"/>
          <w:lang w:eastAsia="it-IT"/>
        </w:rPr>
        <w:t xml:space="preserve"> nella lista nera delle persone sgradite ad </w:t>
      </w:r>
      <w:hyperlink r:id="rId24" w:tooltip="Israele" w:history="1">
        <w:r w:rsidRPr="00853DDC">
          <w:rPr>
            <w:rStyle w:val="Collegamentoipertestuale"/>
            <w:rFonts w:ascii="Garamond" w:eastAsia="Times New Roman" w:hAnsi="Garamond" w:cstheme="minorHAnsi"/>
            <w:color w:val="auto"/>
            <w:u w:val="none"/>
            <w:lang w:eastAsia="it-IT"/>
          </w:rPr>
          <w:t>Israele</w:t>
        </w:r>
      </w:hyperlink>
      <w:r w:rsidRPr="00853DDC">
        <w:rPr>
          <w:rFonts w:ascii="Garamond" w:eastAsia="Times New Roman" w:hAnsi="Garamond" w:cstheme="minorHAnsi"/>
          <w:lang w:eastAsia="it-IT"/>
        </w:rPr>
        <w:t>. Per questa ragione, il 26 marzo dello st</w:t>
      </w:r>
      <w:r w:rsidR="00172CE3" w:rsidRPr="00853DDC">
        <w:rPr>
          <w:rFonts w:ascii="Garamond" w:eastAsia="Times New Roman" w:hAnsi="Garamond" w:cstheme="minorHAnsi"/>
          <w:lang w:eastAsia="it-IT"/>
        </w:rPr>
        <w:t>esso anno, è fermato</w:t>
      </w:r>
      <w:r w:rsidRPr="00853DDC">
        <w:rPr>
          <w:rFonts w:ascii="Garamond" w:eastAsia="Times New Roman" w:hAnsi="Garamond" w:cstheme="minorHAnsi"/>
          <w:lang w:eastAsia="it-IT"/>
        </w:rPr>
        <w:t xml:space="preserve"> alla frontiera con la </w:t>
      </w:r>
      <w:hyperlink r:id="rId25" w:tooltip="Giordania" w:history="1">
        <w:r w:rsidRPr="00853DDC">
          <w:rPr>
            <w:rStyle w:val="Collegamentoipertestuale"/>
            <w:rFonts w:ascii="Garamond" w:eastAsia="Times New Roman" w:hAnsi="Garamond" w:cstheme="minorHAnsi"/>
            <w:color w:val="auto"/>
            <w:u w:val="none"/>
            <w:lang w:eastAsia="it-IT"/>
          </w:rPr>
          <w:t>Giordania</w:t>
        </w:r>
      </w:hyperlink>
      <w:r w:rsidR="00172CE3" w:rsidRPr="00853DDC">
        <w:rPr>
          <w:rFonts w:ascii="Garamond" w:eastAsia="Times New Roman" w:hAnsi="Garamond" w:cstheme="minorHAnsi"/>
          <w:lang w:eastAsia="it-IT"/>
        </w:rPr>
        <w:t xml:space="preserve"> : p</w:t>
      </w:r>
      <w:r w:rsidRPr="00853DDC">
        <w:rPr>
          <w:rFonts w:ascii="Garamond" w:eastAsia="Times New Roman" w:hAnsi="Garamond" w:cstheme="minorHAnsi"/>
          <w:lang w:eastAsia="it-IT"/>
        </w:rPr>
        <w:t>icchiato dai militari israeliani</w:t>
      </w:r>
      <w:r w:rsidR="005F0121" w:rsidRPr="00853DDC">
        <w:rPr>
          <w:rFonts w:ascii="Garamond" w:eastAsia="Times New Roman" w:hAnsi="Garamond" w:cstheme="minorHAnsi"/>
          <w:lang w:eastAsia="it-IT"/>
        </w:rPr>
        <w:t>,</w:t>
      </w:r>
      <w:hyperlink r:id="rId26" w:anchor="cite_note-interr-16" w:history="1"/>
      <w:r w:rsidRPr="00853DDC">
        <w:rPr>
          <w:rFonts w:ascii="Garamond" w:eastAsia="Times New Roman" w:hAnsi="Garamond" w:cstheme="minorHAnsi"/>
          <w:lang w:eastAsia="it-IT"/>
        </w:rPr>
        <w:t> viene poi abbandonato in territorio giordano e soccorso da militari giordani</w:t>
      </w:r>
      <w:r w:rsidR="00054BD3" w:rsidRPr="00853DDC">
        <w:rPr>
          <w:rFonts w:ascii="Garamond" w:eastAsia="Times New Roman" w:hAnsi="Garamond" w:cstheme="minorHAnsi"/>
          <w:lang w:eastAsia="it-IT"/>
        </w:rPr>
        <w:t>.</w:t>
      </w:r>
    </w:p>
    <w:p w:rsidR="00A3278F" w:rsidRPr="00853DDC" w:rsidRDefault="00054BD3" w:rsidP="00054BD3">
      <w:pPr>
        <w:shd w:val="clear" w:color="auto" w:fill="FFFFFF"/>
        <w:spacing w:before="120" w:after="120" w:line="240" w:lineRule="auto"/>
        <w:rPr>
          <w:rFonts w:ascii="Garamond" w:hAnsi="Garamond" w:cstheme="minorHAnsi"/>
        </w:rPr>
      </w:pPr>
      <w:r w:rsidRPr="00853DDC">
        <w:rPr>
          <w:rFonts w:ascii="Garamond" w:eastAsia="Times New Roman" w:hAnsi="Garamond" w:cstheme="minorHAnsi"/>
          <w:lang w:eastAsia="it-IT"/>
        </w:rPr>
        <w:t>Torna, passando via mare, a vivere a </w:t>
      </w:r>
      <w:hyperlink r:id="rId27" w:tooltip="Gaza" w:history="1">
        <w:r w:rsidRPr="00853DDC">
          <w:rPr>
            <w:rStyle w:val="Collegamentoipertestuale"/>
            <w:rFonts w:ascii="Garamond" w:eastAsia="Times New Roman" w:hAnsi="Garamond" w:cstheme="minorHAnsi"/>
            <w:color w:val="auto"/>
            <w:u w:val="none"/>
            <w:lang w:eastAsia="it-IT"/>
          </w:rPr>
          <w:t>Gaza</w:t>
        </w:r>
      </w:hyperlink>
      <w:r w:rsidRPr="00853DDC">
        <w:rPr>
          <w:rFonts w:ascii="Garamond" w:eastAsia="Times New Roman" w:hAnsi="Garamond" w:cstheme="minorHAnsi"/>
          <w:lang w:eastAsia="it-IT"/>
        </w:rPr>
        <w:t> come attivista umanitario</w:t>
      </w:r>
      <w:r w:rsidR="00172CE3" w:rsidRPr="00853DDC">
        <w:rPr>
          <w:rFonts w:ascii="Garamond" w:eastAsia="Times New Roman" w:hAnsi="Garamond" w:cstheme="minorHAnsi"/>
          <w:lang w:eastAsia="it-IT"/>
        </w:rPr>
        <w:t>,</w:t>
      </w:r>
      <w:r w:rsidRPr="00853DDC">
        <w:rPr>
          <w:rFonts w:ascii="Garamond" w:eastAsia="Times New Roman" w:hAnsi="Garamond" w:cstheme="minorHAnsi"/>
          <w:lang w:eastAsia="it-IT"/>
        </w:rPr>
        <w:t xml:space="preserve"> nell'agosto del </w:t>
      </w:r>
      <w:hyperlink r:id="rId28" w:tooltip="2008" w:history="1">
        <w:r w:rsidRPr="00853DDC">
          <w:rPr>
            <w:rStyle w:val="Collegamentoipertestuale"/>
            <w:rFonts w:ascii="Garamond" w:eastAsia="Times New Roman" w:hAnsi="Garamond" w:cstheme="minorHAnsi"/>
            <w:color w:val="auto"/>
            <w:u w:val="none"/>
            <w:lang w:eastAsia="it-IT"/>
          </w:rPr>
          <w:t>2008</w:t>
        </w:r>
      </w:hyperlink>
      <w:r w:rsidRPr="00853DDC">
        <w:rPr>
          <w:rFonts w:ascii="Garamond" w:eastAsia="Times New Roman" w:hAnsi="Garamond" w:cstheme="minorHAnsi"/>
          <w:lang w:eastAsia="it-IT"/>
        </w:rPr>
        <w:t>; al suo arrivo riceve la cittadinanza onoraria palestinese. Dalla Striscia, diffonde informazioni sulle dure condizioni dei </w:t>
      </w:r>
      <w:hyperlink r:id="rId29" w:tooltip="Palestinesi" w:history="1">
        <w:r w:rsidR="00172CE3" w:rsidRPr="00853DDC">
          <w:rPr>
            <w:rStyle w:val="Collegamentoipertestuale"/>
            <w:rFonts w:ascii="Garamond" w:eastAsia="Times New Roman" w:hAnsi="Garamond" w:cstheme="minorHAnsi"/>
            <w:color w:val="auto"/>
            <w:u w:val="none"/>
            <w:lang w:eastAsia="it-IT"/>
          </w:rPr>
          <w:t>P</w:t>
        </w:r>
        <w:r w:rsidRPr="00853DDC">
          <w:rPr>
            <w:rStyle w:val="Collegamentoipertestuale"/>
            <w:rFonts w:ascii="Garamond" w:eastAsia="Times New Roman" w:hAnsi="Garamond" w:cstheme="minorHAnsi"/>
            <w:color w:val="auto"/>
            <w:u w:val="none"/>
            <w:lang w:eastAsia="it-IT"/>
          </w:rPr>
          <w:t>alestinesi</w:t>
        </w:r>
      </w:hyperlink>
      <w:r w:rsidR="00172CE3" w:rsidRPr="00853DDC">
        <w:rPr>
          <w:rFonts w:ascii="Garamond" w:eastAsia="Times New Roman" w:hAnsi="Garamond" w:cstheme="minorHAnsi"/>
          <w:lang w:eastAsia="it-IT"/>
        </w:rPr>
        <w:t xml:space="preserve"> </w:t>
      </w:r>
      <w:r w:rsidRPr="00853DDC">
        <w:rPr>
          <w:rFonts w:ascii="Garamond" w:eastAsia="Times New Roman" w:hAnsi="Garamond" w:cstheme="minorHAnsi"/>
          <w:lang w:eastAsia="it-IT"/>
        </w:rPr>
        <w:t xml:space="preserve"> </w:t>
      </w:r>
      <w:r w:rsidR="00172CE3" w:rsidRPr="00853DDC">
        <w:rPr>
          <w:rFonts w:ascii="Garamond" w:eastAsia="Times New Roman" w:hAnsi="Garamond" w:cstheme="minorHAnsi"/>
          <w:lang w:eastAsia="it-IT"/>
        </w:rPr>
        <w:t>e affronta</w:t>
      </w:r>
      <w:r w:rsidR="00172CE3" w:rsidRPr="00853DDC">
        <w:rPr>
          <w:rFonts w:ascii="Garamond" w:hAnsi="Garamond" w:cstheme="minorHAnsi"/>
        </w:rPr>
        <w:t xml:space="preserve"> molti rischi per aiutare la gente del posto e raccontare ciò che vede: i bombardamenti, la morte di ragazzini inermi, il dolore negli ospedali, le abitazioni distrutte; gli capita anche di raccogliere pezzi dei suoi amici e tese di bambini.</w:t>
      </w:r>
    </w:p>
    <w:p w:rsidR="00245989" w:rsidRPr="00853DDC" w:rsidRDefault="00A3278F" w:rsidP="00054BD3">
      <w:pPr>
        <w:shd w:val="clear" w:color="auto" w:fill="FFFFFF"/>
        <w:spacing w:before="120" w:after="120" w:line="240" w:lineRule="auto"/>
        <w:rPr>
          <w:rFonts w:ascii="Garamond" w:eastAsia="Times New Roman" w:hAnsi="Garamond" w:cstheme="minorHAnsi"/>
          <w:lang w:eastAsia="it-IT"/>
        </w:rPr>
      </w:pPr>
      <w:proofErr w:type="spellStart"/>
      <w:r w:rsidRPr="00853DDC">
        <w:rPr>
          <w:rFonts w:ascii="Garamond" w:hAnsi="Garamond" w:cstheme="minorHAnsi"/>
        </w:rPr>
        <w:t>Arrigoni</w:t>
      </w:r>
      <w:proofErr w:type="spellEnd"/>
      <w:r w:rsidRPr="00853DDC">
        <w:rPr>
          <w:rFonts w:ascii="Garamond" w:hAnsi="Garamond" w:cstheme="minorHAnsi"/>
        </w:rPr>
        <w:t xml:space="preserve"> diffonde la propria testimonianza attraverso il suo blog personale  </w:t>
      </w:r>
      <w:r w:rsidRPr="00853DDC">
        <w:rPr>
          <w:rFonts w:ascii="Garamond" w:hAnsi="Garamond" w:cstheme="minorHAnsi"/>
          <w:b/>
        </w:rPr>
        <w:t xml:space="preserve">- </w:t>
      </w:r>
      <w:proofErr w:type="spellStart"/>
      <w:r w:rsidRPr="00853DDC">
        <w:rPr>
          <w:rStyle w:val="Enfasigrassetto"/>
          <w:rFonts w:ascii="Garamond" w:hAnsi="Garamond" w:cstheme="minorHAnsi"/>
        </w:rPr>
        <w:t>Guerrilla</w:t>
      </w:r>
      <w:proofErr w:type="spellEnd"/>
      <w:r w:rsidRPr="00853DDC">
        <w:rPr>
          <w:rStyle w:val="Enfasigrassetto"/>
          <w:rFonts w:ascii="Garamond" w:hAnsi="Garamond" w:cstheme="minorHAnsi"/>
        </w:rPr>
        <w:t xml:space="preserve"> Radio</w:t>
      </w:r>
      <w:r w:rsidR="00C26EF1" w:rsidRPr="00853DDC">
        <w:rPr>
          <w:rStyle w:val="Enfasigrassetto"/>
          <w:rFonts w:ascii="Garamond" w:hAnsi="Garamond" w:cstheme="minorHAnsi"/>
          <w:b w:val="0"/>
        </w:rPr>
        <w:t>, nato nel 2004</w:t>
      </w:r>
      <w:r w:rsidR="00C26EF1" w:rsidRPr="00853DDC">
        <w:rPr>
          <w:rStyle w:val="Enfasigrassetto"/>
          <w:rFonts w:ascii="Garamond" w:hAnsi="Garamond" w:cstheme="minorHAnsi"/>
        </w:rPr>
        <w:t>-</w:t>
      </w:r>
      <w:r w:rsidRPr="00853DDC">
        <w:rPr>
          <w:rStyle w:val="Enfasigrassetto"/>
          <w:rFonts w:ascii="Garamond" w:hAnsi="Garamond" w:cstheme="minorHAnsi"/>
          <w:b w:val="0"/>
        </w:rPr>
        <w:t xml:space="preserve">  </w:t>
      </w:r>
      <w:r w:rsidR="002069B1" w:rsidRPr="00853DDC">
        <w:rPr>
          <w:rStyle w:val="Enfasigrassetto"/>
          <w:rFonts w:ascii="Garamond" w:hAnsi="Garamond" w:cstheme="minorHAnsi"/>
          <w:b w:val="0"/>
        </w:rPr>
        <w:t>pubblica articoli sul Manifesto</w:t>
      </w:r>
      <w:r w:rsidR="00E40F1E" w:rsidRPr="00853DDC">
        <w:rPr>
          <w:rStyle w:val="Enfasigrassetto"/>
          <w:rFonts w:ascii="Garamond" w:hAnsi="Garamond" w:cstheme="minorHAnsi"/>
          <w:b w:val="0"/>
        </w:rPr>
        <w:t xml:space="preserve"> e su </w:t>
      </w:r>
      <w:proofErr w:type="spellStart"/>
      <w:r w:rsidR="00E40F1E" w:rsidRPr="00853DDC">
        <w:rPr>
          <w:rStyle w:val="Enfasigrassetto"/>
          <w:rFonts w:ascii="Garamond" w:hAnsi="Garamond" w:cstheme="minorHAnsi"/>
          <w:b w:val="0"/>
        </w:rPr>
        <w:t>PeaceReporter</w:t>
      </w:r>
      <w:proofErr w:type="spellEnd"/>
      <w:r w:rsidR="00E40F1E" w:rsidRPr="00853DDC">
        <w:rPr>
          <w:rStyle w:val="Enfasigrassetto"/>
          <w:rFonts w:ascii="Garamond" w:hAnsi="Garamond" w:cstheme="minorHAnsi"/>
          <w:b w:val="0"/>
        </w:rPr>
        <w:t xml:space="preserve">; lavora con Radio Popolare ed è commentatore anche su testate internazionali; </w:t>
      </w:r>
      <w:r w:rsidR="00E40F1E" w:rsidRPr="00853DDC">
        <w:rPr>
          <w:rFonts w:ascii="Garamond" w:eastAsia="Times New Roman" w:hAnsi="Garamond" w:cstheme="minorHAnsi"/>
          <w:lang w:eastAsia="it-IT"/>
        </w:rPr>
        <w:t>Con </w:t>
      </w:r>
      <w:proofErr w:type="spellStart"/>
      <w:r w:rsidR="00E40F1E" w:rsidRPr="00853DDC">
        <w:rPr>
          <w:rFonts w:ascii="Garamond" w:eastAsia="Times New Roman" w:hAnsi="Garamond" w:cstheme="minorHAnsi"/>
          <w:i/>
          <w:iCs/>
          <w:lang w:eastAsia="it-IT"/>
        </w:rPr>
        <w:t>ManifestoLibri</w:t>
      </w:r>
      <w:proofErr w:type="spellEnd"/>
      <w:r w:rsidR="00E40F1E" w:rsidRPr="00853DDC">
        <w:rPr>
          <w:rFonts w:ascii="Garamond" w:eastAsia="Times New Roman" w:hAnsi="Garamond" w:cstheme="minorHAnsi"/>
          <w:lang w:eastAsia="it-IT"/>
        </w:rPr>
        <w:t>, pubblica nel </w:t>
      </w:r>
      <w:hyperlink r:id="rId30" w:tooltip="2009" w:history="1">
        <w:r w:rsidR="00E40F1E" w:rsidRPr="00853DDC">
          <w:rPr>
            <w:rStyle w:val="Collegamentoipertestuale"/>
            <w:rFonts w:ascii="Garamond" w:eastAsia="Times New Roman" w:hAnsi="Garamond" w:cstheme="minorHAnsi"/>
            <w:color w:val="auto"/>
            <w:u w:val="none"/>
            <w:lang w:eastAsia="it-IT"/>
          </w:rPr>
          <w:t>2009</w:t>
        </w:r>
      </w:hyperlink>
      <w:r w:rsidR="00E40F1E" w:rsidRPr="00853DDC">
        <w:rPr>
          <w:rFonts w:ascii="Garamond" w:eastAsia="Times New Roman" w:hAnsi="Garamond" w:cstheme="minorHAnsi"/>
          <w:lang w:eastAsia="it-IT"/>
        </w:rPr>
        <w:t> il libro </w:t>
      </w:r>
      <w:r w:rsidR="00E40F1E" w:rsidRPr="00853DDC">
        <w:rPr>
          <w:rFonts w:ascii="Garamond" w:eastAsia="Times New Roman" w:hAnsi="Garamond" w:cstheme="minorHAnsi"/>
          <w:i/>
          <w:iCs/>
          <w:lang w:eastAsia="it-IT"/>
        </w:rPr>
        <w:t>Gaza</w:t>
      </w:r>
      <w:r w:rsidR="00E40F1E" w:rsidRPr="00853DDC">
        <w:rPr>
          <w:rFonts w:ascii="Garamond" w:eastAsia="Times New Roman" w:hAnsi="Garamond" w:cstheme="minorHAnsi"/>
          <w:lang w:eastAsia="it-IT"/>
        </w:rPr>
        <w:t> </w:t>
      </w:r>
      <w:r w:rsidR="00E40F1E" w:rsidRPr="00853DDC">
        <w:rPr>
          <w:rFonts w:ascii="Garamond" w:eastAsia="Times New Roman" w:hAnsi="Garamond" w:cstheme="minorHAnsi"/>
          <w:i/>
          <w:iCs/>
          <w:lang w:eastAsia="it-IT"/>
        </w:rPr>
        <w:t>Restiamo umani</w:t>
      </w:r>
      <w:r w:rsidR="00E40F1E" w:rsidRPr="00853DDC">
        <w:rPr>
          <w:rFonts w:ascii="Garamond" w:eastAsia="Times New Roman" w:hAnsi="Garamond" w:cstheme="minorHAnsi"/>
          <w:lang w:eastAsia="it-IT"/>
        </w:rPr>
        <w:t>, raccolta dei propri reportage da Gaza, tradotto in </w:t>
      </w:r>
      <w:hyperlink r:id="rId31" w:tooltip="Lingua inglese" w:history="1">
        <w:r w:rsidR="00E40F1E" w:rsidRPr="00853DDC">
          <w:rPr>
            <w:rStyle w:val="Collegamentoipertestuale"/>
            <w:rFonts w:ascii="Garamond" w:eastAsia="Times New Roman" w:hAnsi="Garamond" w:cstheme="minorHAnsi"/>
            <w:color w:val="auto"/>
            <w:u w:val="none"/>
            <w:lang w:eastAsia="it-IT"/>
          </w:rPr>
          <w:t>inglese</w:t>
        </w:r>
      </w:hyperlink>
      <w:r w:rsidR="00E40F1E" w:rsidRPr="00853DDC">
        <w:rPr>
          <w:rFonts w:ascii="Garamond" w:eastAsia="Times New Roman" w:hAnsi="Garamond" w:cstheme="minorHAnsi"/>
          <w:lang w:eastAsia="it-IT"/>
        </w:rPr>
        <w:t>, </w:t>
      </w:r>
      <w:hyperlink r:id="rId32" w:tooltip="Lingua spagnola" w:history="1">
        <w:r w:rsidR="00E40F1E" w:rsidRPr="00853DDC">
          <w:rPr>
            <w:rStyle w:val="Collegamentoipertestuale"/>
            <w:rFonts w:ascii="Garamond" w:eastAsia="Times New Roman" w:hAnsi="Garamond" w:cstheme="minorHAnsi"/>
            <w:color w:val="auto"/>
            <w:u w:val="none"/>
            <w:lang w:eastAsia="it-IT"/>
          </w:rPr>
          <w:t>spagnolo</w:t>
        </w:r>
      </w:hyperlink>
      <w:r w:rsidR="00E40F1E" w:rsidRPr="00853DDC">
        <w:rPr>
          <w:rFonts w:ascii="Garamond" w:eastAsia="Times New Roman" w:hAnsi="Garamond" w:cstheme="minorHAnsi"/>
          <w:lang w:eastAsia="it-IT"/>
        </w:rPr>
        <w:t>, </w:t>
      </w:r>
      <w:hyperlink r:id="rId33" w:tooltip="Lingua francese" w:history="1">
        <w:r w:rsidR="00E40F1E" w:rsidRPr="00853DDC">
          <w:rPr>
            <w:rStyle w:val="Collegamentoipertestuale"/>
            <w:rFonts w:ascii="Garamond" w:eastAsia="Times New Roman" w:hAnsi="Garamond" w:cstheme="minorHAnsi"/>
            <w:color w:val="auto"/>
            <w:u w:val="none"/>
            <w:lang w:eastAsia="it-IT"/>
          </w:rPr>
          <w:t>francese</w:t>
        </w:r>
      </w:hyperlink>
      <w:r w:rsidR="00E40F1E" w:rsidRPr="00853DDC">
        <w:rPr>
          <w:rFonts w:ascii="Garamond" w:eastAsia="Times New Roman" w:hAnsi="Garamond" w:cstheme="minorHAnsi"/>
          <w:lang w:eastAsia="it-IT"/>
        </w:rPr>
        <w:t> e </w:t>
      </w:r>
      <w:hyperlink r:id="rId34" w:tooltip="Lingua tedesca" w:history="1">
        <w:r w:rsidR="00E40F1E" w:rsidRPr="00853DDC">
          <w:rPr>
            <w:rStyle w:val="Collegamentoipertestuale"/>
            <w:rFonts w:ascii="Garamond" w:eastAsia="Times New Roman" w:hAnsi="Garamond" w:cstheme="minorHAnsi"/>
            <w:color w:val="auto"/>
            <w:u w:val="none"/>
            <w:lang w:eastAsia="it-IT"/>
          </w:rPr>
          <w:t>tedesco</w:t>
        </w:r>
      </w:hyperlink>
      <w:r w:rsidR="00E40F1E" w:rsidRPr="00853DDC">
        <w:rPr>
          <w:rFonts w:ascii="Garamond" w:eastAsia="Times New Roman" w:hAnsi="Garamond" w:cstheme="minorHAnsi"/>
          <w:lang w:eastAsia="it-IT"/>
        </w:rPr>
        <w:t xml:space="preserve">, </w:t>
      </w:r>
      <w:r w:rsidR="00172CE3" w:rsidRPr="00853DDC">
        <w:rPr>
          <w:rFonts w:ascii="Garamond" w:eastAsia="Times New Roman" w:hAnsi="Garamond" w:cstheme="minorHAnsi"/>
          <w:lang w:eastAsia="it-IT"/>
        </w:rPr>
        <w:t>Nel novembre 2008,</w:t>
      </w:r>
      <w:r w:rsidR="00054BD3" w:rsidRPr="00853DDC">
        <w:rPr>
          <w:rFonts w:ascii="Garamond" w:eastAsia="Times New Roman" w:hAnsi="Garamond" w:cstheme="minorHAnsi"/>
          <w:lang w:eastAsia="it-IT"/>
        </w:rPr>
        <w:t xml:space="preserve"> è ferito, incarcerato ed espulso dall'</w:t>
      </w:r>
      <w:hyperlink r:id="rId35" w:tooltip="Esercito israeliano" w:history="1">
        <w:r w:rsidR="00054BD3" w:rsidRPr="00853DDC">
          <w:rPr>
            <w:rStyle w:val="Collegamentoipertestuale"/>
            <w:rFonts w:ascii="Garamond" w:eastAsia="Times New Roman" w:hAnsi="Garamond" w:cstheme="minorHAnsi"/>
            <w:color w:val="auto"/>
            <w:u w:val="none"/>
            <w:lang w:eastAsia="it-IT"/>
          </w:rPr>
          <w:t>esercito israeliano</w:t>
        </w:r>
      </w:hyperlink>
      <w:r w:rsidR="00054BD3" w:rsidRPr="00853DDC">
        <w:rPr>
          <w:rFonts w:ascii="Garamond" w:eastAsia="Times New Roman" w:hAnsi="Garamond" w:cstheme="minorHAnsi"/>
          <w:lang w:eastAsia="it-IT"/>
        </w:rPr>
        <w:t xml:space="preserve"> per aver difeso quindici pescatori palestinesi che cercavano di pescare nelle proprie acque territoriali. Rientra definitivamente a Gaza il 21 dicembre. </w:t>
      </w:r>
    </w:p>
    <w:p w:rsidR="00E404CC" w:rsidRPr="00853DDC" w:rsidRDefault="00E40F1E" w:rsidP="00E40F1E">
      <w:pPr>
        <w:shd w:val="clear" w:color="auto" w:fill="FFFFFF"/>
        <w:spacing w:before="120" w:after="120" w:line="240" w:lineRule="auto"/>
        <w:rPr>
          <w:rFonts w:ascii="Garamond" w:hAnsi="Garamond" w:cstheme="minorHAnsi"/>
        </w:rPr>
      </w:pPr>
      <w:r w:rsidRPr="00853DDC">
        <w:rPr>
          <w:rFonts w:ascii="Garamond" w:eastAsia="Times New Roman" w:hAnsi="Garamond" w:cstheme="minorHAnsi"/>
          <w:lang w:eastAsia="it-IT"/>
        </w:rPr>
        <w:t>Con </w:t>
      </w:r>
      <w:proofErr w:type="spellStart"/>
      <w:r w:rsidRPr="00853DDC">
        <w:rPr>
          <w:rFonts w:ascii="Garamond" w:eastAsia="Times New Roman" w:hAnsi="Garamond" w:cstheme="minorHAnsi"/>
          <w:i/>
          <w:iCs/>
          <w:lang w:eastAsia="it-IT"/>
        </w:rPr>
        <w:t>ManifestoLibri</w:t>
      </w:r>
      <w:proofErr w:type="spellEnd"/>
      <w:r w:rsidRPr="00853DDC">
        <w:rPr>
          <w:rFonts w:ascii="Garamond" w:eastAsia="Times New Roman" w:hAnsi="Garamond" w:cstheme="minorHAnsi"/>
          <w:lang w:eastAsia="it-IT"/>
        </w:rPr>
        <w:t>, pubblica nel </w:t>
      </w:r>
      <w:hyperlink r:id="rId36" w:tooltip="2009" w:history="1">
        <w:r w:rsidRPr="00853DDC">
          <w:rPr>
            <w:rStyle w:val="Collegamentoipertestuale"/>
            <w:rFonts w:ascii="Garamond" w:eastAsia="Times New Roman" w:hAnsi="Garamond" w:cstheme="minorHAnsi"/>
            <w:color w:val="auto"/>
            <w:u w:val="none"/>
            <w:lang w:eastAsia="it-IT"/>
          </w:rPr>
          <w:t>2009</w:t>
        </w:r>
      </w:hyperlink>
      <w:r w:rsidRPr="00853DDC">
        <w:rPr>
          <w:rFonts w:ascii="Garamond" w:eastAsia="Times New Roman" w:hAnsi="Garamond" w:cstheme="minorHAnsi"/>
          <w:lang w:eastAsia="it-IT"/>
        </w:rPr>
        <w:t> il libro </w:t>
      </w:r>
      <w:r w:rsidRPr="00853DDC">
        <w:rPr>
          <w:rFonts w:ascii="Garamond" w:eastAsia="Times New Roman" w:hAnsi="Garamond" w:cstheme="minorHAnsi"/>
          <w:i/>
          <w:iCs/>
          <w:lang w:eastAsia="it-IT"/>
        </w:rPr>
        <w:t>Gaza</w:t>
      </w:r>
      <w:r w:rsidRPr="00853DDC">
        <w:rPr>
          <w:rFonts w:ascii="Garamond" w:eastAsia="Times New Roman" w:hAnsi="Garamond" w:cstheme="minorHAnsi"/>
          <w:lang w:eastAsia="it-IT"/>
        </w:rPr>
        <w:t> </w:t>
      </w:r>
      <w:r w:rsidRPr="00853DDC">
        <w:rPr>
          <w:rFonts w:ascii="Garamond" w:eastAsia="Times New Roman" w:hAnsi="Garamond" w:cstheme="minorHAnsi"/>
          <w:i/>
          <w:iCs/>
          <w:lang w:eastAsia="it-IT"/>
        </w:rPr>
        <w:t>Restiamo umani</w:t>
      </w:r>
      <w:r w:rsidRPr="00853DDC">
        <w:rPr>
          <w:rFonts w:ascii="Garamond" w:eastAsia="Times New Roman" w:hAnsi="Garamond" w:cstheme="minorHAnsi"/>
          <w:lang w:eastAsia="it-IT"/>
        </w:rPr>
        <w:t>, raccolta dei propri reportage da Gaza, tradotto in </w:t>
      </w:r>
      <w:hyperlink r:id="rId37" w:tooltip="Lingua inglese" w:history="1">
        <w:r w:rsidRPr="00853DDC">
          <w:rPr>
            <w:rStyle w:val="Collegamentoipertestuale"/>
            <w:rFonts w:ascii="Garamond" w:eastAsia="Times New Roman" w:hAnsi="Garamond" w:cstheme="minorHAnsi"/>
            <w:color w:val="auto"/>
            <w:u w:val="none"/>
            <w:lang w:eastAsia="it-IT"/>
          </w:rPr>
          <w:t>inglese</w:t>
        </w:r>
      </w:hyperlink>
      <w:r w:rsidRPr="00853DDC">
        <w:rPr>
          <w:rFonts w:ascii="Garamond" w:eastAsia="Times New Roman" w:hAnsi="Garamond" w:cstheme="minorHAnsi"/>
          <w:lang w:eastAsia="it-IT"/>
        </w:rPr>
        <w:t>, </w:t>
      </w:r>
      <w:hyperlink r:id="rId38" w:tooltip="Lingua spagnola" w:history="1">
        <w:r w:rsidRPr="00853DDC">
          <w:rPr>
            <w:rStyle w:val="Collegamentoipertestuale"/>
            <w:rFonts w:ascii="Garamond" w:eastAsia="Times New Roman" w:hAnsi="Garamond" w:cstheme="minorHAnsi"/>
            <w:color w:val="auto"/>
            <w:u w:val="none"/>
            <w:lang w:eastAsia="it-IT"/>
          </w:rPr>
          <w:t>spagnolo</w:t>
        </w:r>
      </w:hyperlink>
      <w:r w:rsidRPr="00853DDC">
        <w:rPr>
          <w:rFonts w:ascii="Garamond" w:eastAsia="Times New Roman" w:hAnsi="Garamond" w:cstheme="minorHAnsi"/>
          <w:lang w:eastAsia="it-IT"/>
        </w:rPr>
        <w:t>, </w:t>
      </w:r>
      <w:hyperlink r:id="rId39" w:tooltip="Lingua francese" w:history="1">
        <w:r w:rsidRPr="00853DDC">
          <w:rPr>
            <w:rStyle w:val="Collegamentoipertestuale"/>
            <w:rFonts w:ascii="Garamond" w:eastAsia="Times New Roman" w:hAnsi="Garamond" w:cstheme="minorHAnsi"/>
            <w:color w:val="auto"/>
            <w:u w:val="none"/>
            <w:lang w:eastAsia="it-IT"/>
          </w:rPr>
          <w:t>francese</w:t>
        </w:r>
      </w:hyperlink>
      <w:r w:rsidRPr="00853DDC">
        <w:rPr>
          <w:rFonts w:ascii="Garamond" w:eastAsia="Times New Roman" w:hAnsi="Garamond" w:cstheme="minorHAnsi"/>
          <w:lang w:eastAsia="it-IT"/>
        </w:rPr>
        <w:t> e </w:t>
      </w:r>
      <w:hyperlink r:id="rId40" w:tooltip="Lingua tedesca" w:history="1">
        <w:r w:rsidRPr="00853DDC">
          <w:rPr>
            <w:rStyle w:val="Collegamentoipertestuale"/>
            <w:rFonts w:ascii="Garamond" w:eastAsia="Times New Roman" w:hAnsi="Garamond" w:cstheme="minorHAnsi"/>
            <w:color w:val="auto"/>
            <w:u w:val="none"/>
            <w:lang w:eastAsia="it-IT"/>
          </w:rPr>
          <w:t>tedesco</w:t>
        </w:r>
      </w:hyperlink>
      <w:r w:rsidRPr="00853DDC">
        <w:rPr>
          <w:rStyle w:val="Collegamentoipertestuale"/>
          <w:rFonts w:ascii="Garamond" w:eastAsia="Times New Roman" w:hAnsi="Garamond" w:cstheme="minorHAnsi"/>
          <w:color w:val="auto"/>
          <w:u w:val="none"/>
          <w:lang w:eastAsia="it-IT"/>
        </w:rPr>
        <w:t>; il 2009 è anche l’anno del suo ultimo ritorno a casa : la</w:t>
      </w:r>
      <w:r w:rsidR="00E404CC" w:rsidRPr="00853DDC">
        <w:rPr>
          <w:rFonts w:ascii="Garamond" w:hAnsi="Garamond" w:cstheme="minorHAnsi"/>
        </w:rPr>
        <w:t xml:space="preserve"> mamma ricorda le urla notturne, l’inquietudine, gli incubi di chi aveva assistito ad atti disumani. “</w:t>
      </w:r>
      <w:r w:rsidR="00E404CC" w:rsidRPr="00853DDC">
        <w:rPr>
          <w:rFonts w:ascii="Garamond" w:hAnsi="Garamond" w:cstheme="minorHAnsi"/>
          <w:i/>
        </w:rPr>
        <w:t>Noi eravamo preoccupati, ma non gli avremmo mai impedito di andare. Era la sua vita. Nonostante avesse visto tanta violenza e tante atrocità, la sua sfrenata passione per i diritti umani lo riportava sempre lì. Si sentiva amato dalla gente, accettato da tutti. Mi disse una volta che se non fosse tornato a Gaza, sarebbe andato altrove a cercare qualcuno da aiutare</w:t>
      </w:r>
      <w:r w:rsidR="00E404CC" w:rsidRPr="00853DDC">
        <w:rPr>
          <w:rFonts w:ascii="Garamond" w:hAnsi="Garamond" w:cstheme="minorHAnsi"/>
        </w:rPr>
        <w:t>”.</w:t>
      </w:r>
    </w:p>
    <w:p w:rsidR="00351A53" w:rsidRPr="00853DDC" w:rsidRDefault="00A90DF4" w:rsidP="00AD5A27">
      <w:pPr>
        <w:pStyle w:val="Nessunaspaziatura"/>
        <w:rPr>
          <w:rStyle w:val="Enfasigrassetto"/>
          <w:rFonts w:ascii="Garamond" w:hAnsi="Garamond" w:cstheme="minorHAnsi"/>
          <w:b w:val="0"/>
        </w:rPr>
      </w:pPr>
      <w:proofErr w:type="spellStart"/>
      <w:r w:rsidRPr="00853DDC">
        <w:rPr>
          <w:rFonts w:ascii="Garamond" w:hAnsi="Garamond"/>
        </w:rPr>
        <w:t>Arrigoni</w:t>
      </w:r>
      <w:proofErr w:type="spellEnd"/>
      <w:r w:rsidRPr="00853DDC">
        <w:rPr>
          <w:rFonts w:ascii="Garamond" w:hAnsi="Garamond"/>
        </w:rPr>
        <w:t xml:space="preserve"> riparte</w:t>
      </w:r>
      <w:r w:rsidR="00E404CC" w:rsidRPr="00853DDC">
        <w:rPr>
          <w:rFonts w:ascii="Garamond" w:hAnsi="Garamond"/>
        </w:rPr>
        <w:t xml:space="preserve"> per l’ultimo viaggio nel 2010. Passando dall’Egitto</w:t>
      </w:r>
      <w:r w:rsidRPr="00853DDC">
        <w:rPr>
          <w:rFonts w:ascii="Garamond" w:hAnsi="Garamond"/>
        </w:rPr>
        <w:t>, rientra</w:t>
      </w:r>
      <w:r w:rsidR="00E404CC" w:rsidRPr="00853DDC">
        <w:rPr>
          <w:rFonts w:ascii="Garamond" w:hAnsi="Garamond"/>
        </w:rPr>
        <w:t xml:space="preserve"> </w:t>
      </w:r>
      <w:r w:rsidR="00E404CC" w:rsidRPr="00853DDC">
        <w:rPr>
          <w:rFonts w:ascii="Garamond" w:hAnsi="Garamond"/>
          <w:b/>
        </w:rPr>
        <w:t>a</w:t>
      </w:r>
      <w:r w:rsidR="00E404CC" w:rsidRPr="00853DDC">
        <w:rPr>
          <w:rStyle w:val="apple-converted-space"/>
          <w:rFonts w:ascii="Garamond" w:hAnsi="Garamond" w:cstheme="minorHAnsi"/>
          <w:b/>
        </w:rPr>
        <w:t> </w:t>
      </w:r>
      <w:r w:rsidR="00E404CC" w:rsidRPr="00853DDC">
        <w:rPr>
          <w:rStyle w:val="Enfasigrassetto"/>
          <w:rFonts w:ascii="Garamond" w:hAnsi="Garamond" w:cstheme="minorHAnsi"/>
          <w:b w:val="0"/>
        </w:rPr>
        <w:t>Gaza</w:t>
      </w:r>
      <w:r w:rsidRPr="00853DDC">
        <w:rPr>
          <w:rStyle w:val="Enfasigrassetto"/>
          <w:rFonts w:ascii="Garamond" w:hAnsi="Garamond" w:cstheme="minorHAnsi"/>
          <w:b w:val="0"/>
        </w:rPr>
        <w:t xml:space="preserve"> e lì rimane fino </w:t>
      </w:r>
      <w:r w:rsidR="00351A53" w:rsidRPr="00853DDC">
        <w:rPr>
          <w:rStyle w:val="Enfasigrassetto"/>
          <w:rFonts w:ascii="Garamond" w:hAnsi="Garamond" w:cstheme="minorHAnsi"/>
          <w:b w:val="0"/>
        </w:rPr>
        <w:t>alla morte.</w:t>
      </w:r>
    </w:p>
    <w:p w:rsidR="00351A53" w:rsidRPr="00853DDC" w:rsidRDefault="00351A53" w:rsidP="00AD5A27">
      <w:pPr>
        <w:pStyle w:val="Nessunaspaziatura"/>
        <w:rPr>
          <w:rFonts w:ascii="Garamond" w:eastAsia="Times New Roman" w:hAnsi="Garamond"/>
          <w:lang w:eastAsia="it-IT"/>
        </w:rPr>
      </w:pPr>
      <w:r w:rsidRPr="00853DDC">
        <w:rPr>
          <w:rFonts w:ascii="Garamond" w:eastAsia="Times New Roman" w:hAnsi="Garamond"/>
          <w:lang w:eastAsia="it-IT"/>
        </w:rPr>
        <w:t>Il 4 gennaio del </w:t>
      </w:r>
      <w:hyperlink r:id="rId41" w:tooltip="2011" w:history="1">
        <w:r w:rsidRPr="00853DDC">
          <w:rPr>
            <w:rStyle w:val="Collegamentoipertestuale"/>
            <w:rFonts w:ascii="Garamond" w:eastAsia="Times New Roman" w:hAnsi="Garamond" w:cstheme="minorHAnsi"/>
            <w:color w:val="auto"/>
            <w:u w:val="none"/>
            <w:lang w:eastAsia="it-IT"/>
          </w:rPr>
          <w:t>2011</w:t>
        </w:r>
      </w:hyperlink>
      <w:r w:rsidRPr="00853DDC">
        <w:rPr>
          <w:rFonts w:ascii="Garamond" w:eastAsia="Times New Roman" w:hAnsi="Garamond"/>
          <w:lang w:eastAsia="it-IT"/>
        </w:rPr>
        <w:t> ripubblica sul proprio blog il manifesto dei giovani di Gaza </w:t>
      </w:r>
      <w:proofErr w:type="spellStart"/>
      <w:r w:rsidRPr="00853DDC">
        <w:rPr>
          <w:rFonts w:ascii="Garamond" w:eastAsia="Times New Roman" w:hAnsi="Garamond"/>
          <w:i/>
          <w:iCs/>
          <w:lang w:eastAsia="it-IT"/>
        </w:rPr>
        <w:t>Gaza</w:t>
      </w:r>
      <w:proofErr w:type="spellEnd"/>
      <w:r w:rsidRPr="00853DDC">
        <w:rPr>
          <w:rFonts w:ascii="Garamond" w:eastAsia="Times New Roman" w:hAnsi="Garamond"/>
          <w:i/>
          <w:iCs/>
          <w:lang w:eastAsia="it-IT"/>
        </w:rPr>
        <w:t xml:space="preserve"> Youth Breaks Out</w:t>
      </w:r>
      <w:r w:rsidRPr="00853DDC">
        <w:rPr>
          <w:rFonts w:ascii="Garamond" w:eastAsia="Times New Roman" w:hAnsi="Garamond"/>
          <w:lang w:eastAsia="it-IT"/>
        </w:rPr>
        <w:t>, come segno di protesta e di rivendicazione di libertà e democrazia sia dall'occupazione israeliana sia dall'oppressivo regime di </w:t>
      </w:r>
      <w:proofErr w:type="spellStart"/>
      <w:r w:rsidRPr="00853DDC">
        <w:fldChar w:fldCharType="begin"/>
      </w:r>
      <w:r w:rsidRPr="00853DDC">
        <w:rPr>
          <w:rFonts w:ascii="Garamond" w:hAnsi="Garamond"/>
        </w:rPr>
        <w:instrText xml:space="preserve"> HYPERLINK "https://it.wikipedia.org/wiki/Hamas" \o "Hamas" </w:instrText>
      </w:r>
      <w:r w:rsidRPr="00853DDC">
        <w:fldChar w:fldCharType="separate"/>
      </w:r>
      <w:r w:rsidRPr="00853DDC">
        <w:rPr>
          <w:rStyle w:val="Collegamentoipertestuale"/>
          <w:rFonts w:ascii="Garamond" w:eastAsia="Times New Roman" w:hAnsi="Garamond" w:cstheme="minorHAnsi"/>
          <w:color w:val="auto"/>
          <w:u w:val="none"/>
          <w:lang w:eastAsia="it-IT"/>
        </w:rPr>
        <w:t>Hamas</w:t>
      </w:r>
      <w:proofErr w:type="spellEnd"/>
      <w:r w:rsidRPr="00853DDC">
        <w:rPr>
          <w:rStyle w:val="Collegamentoipertestuale"/>
          <w:rFonts w:ascii="Garamond" w:eastAsia="Times New Roman" w:hAnsi="Garamond" w:cstheme="minorHAnsi"/>
          <w:color w:val="auto"/>
          <w:u w:val="none"/>
          <w:lang w:eastAsia="it-IT"/>
        </w:rPr>
        <w:fldChar w:fldCharType="end"/>
      </w:r>
      <w:r w:rsidRPr="00853DDC">
        <w:rPr>
          <w:rFonts w:ascii="Garamond" w:eastAsia="Times New Roman" w:hAnsi="Garamond"/>
          <w:lang w:eastAsia="it-IT"/>
        </w:rPr>
        <w:t>.</w:t>
      </w:r>
      <w:hyperlink r:id="rId42" w:anchor="cite_note-43" w:history="1"/>
      <w:r w:rsidRPr="00853DDC">
        <w:rPr>
          <w:rFonts w:ascii="Garamond" w:eastAsia="Times New Roman" w:hAnsi="Garamond"/>
          <w:lang w:eastAsia="it-IT"/>
        </w:rPr>
        <w:t> Nelle ultime settimane della sua vita, prende posizione a favore della cosiddetta </w:t>
      </w:r>
      <w:hyperlink r:id="rId43" w:tooltip="Primavera Araba" w:history="1">
        <w:r w:rsidRPr="00853DDC">
          <w:rPr>
            <w:rStyle w:val="Collegamentoipertestuale"/>
            <w:rFonts w:ascii="Garamond" w:eastAsia="Times New Roman" w:hAnsi="Garamond" w:cstheme="minorHAnsi"/>
            <w:b/>
            <w:i/>
            <w:iCs/>
            <w:color w:val="auto"/>
            <w:u w:val="none"/>
            <w:lang w:eastAsia="it-IT"/>
          </w:rPr>
          <w:t>Primavera Araba</w:t>
        </w:r>
      </w:hyperlink>
      <w:r w:rsidRPr="00853DDC">
        <w:rPr>
          <w:rFonts w:ascii="Garamond" w:eastAsia="Times New Roman" w:hAnsi="Garamond"/>
          <w:lang w:eastAsia="it-IT"/>
        </w:rPr>
        <w:t>, con l'auspicio di giungere a maggiore libertà e istituzioni democratiche per le popolazioni </w:t>
      </w:r>
      <w:hyperlink r:id="rId44" w:tooltip="Musulmane" w:history="1">
        <w:r w:rsidRPr="00853DDC">
          <w:rPr>
            <w:rStyle w:val="Collegamentoipertestuale"/>
            <w:rFonts w:ascii="Garamond" w:eastAsia="Times New Roman" w:hAnsi="Garamond" w:cstheme="minorHAnsi"/>
            <w:color w:val="auto"/>
            <w:u w:val="none"/>
            <w:lang w:eastAsia="it-IT"/>
          </w:rPr>
          <w:t>musulmane</w:t>
        </w:r>
      </w:hyperlink>
      <w:r w:rsidRPr="00853DDC">
        <w:rPr>
          <w:rFonts w:ascii="Garamond" w:eastAsia="Times New Roman" w:hAnsi="Garamond"/>
          <w:lang w:eastAsia="it-IT"/>
        </w:rPr>
        <w:t xml:space="preserve"> coinvolte. </w:t>
      </w:r>
    </w:p>
    <w:p w:rsidR="00E404CC" w:rsidRDefault="00351A53" w:rsidP="00E404CC">
      <w:pPr>
        <w:pStyle w:val="NormaleWeb"/>
        <w:shd w:val="clear" w:color="auto" w:fill="FFFFFF"/>
        <w:spacing w:before="0" w:beforeAutospacing="0"/>
        <w:rPr>
          <w:rFonts w:ascii="Garamond" w:hAnsi="Garamond" w:cstheme="minorHAnsi"/>
          <w:sz w:val="22"/>
          <w:szCs w:val="22"/>
        </w:rPr>
      </w:pPr>
      <w:r w:rsidRPr="00853DDC">
        <w:rPr>
          <w:rFonts w:ascii="Garamond" w:hAnsi="Garamond" w:cstheme="minorHAnsi"/>
          <w:sz w:val="22"/>
          <w:szCs w:val="22"/>
        </w:rPr>
        <w:t>Nella</w:t>
      </w:r>
      <w:r w:rsidR="00E404CC" w:rsidRPr="00853DDC">
        <w:rPr>
          <w:rFonts w:ascii="Garamond" w:hAnsi="Garamond" w:cstheme="minorHAnsi"/>
          <w:sz w:val="22"/>
          <w:szCs w:val="22"/>
        </w:rPr>
        <w:t xml:space="preserve"> notte tra il 14 e il </w:t>
      </w:r>
      <w:r w:rsidR="00BF591C" w:rsidRPr="00853DDC">
        <w:rPr>
          <w:rFonts w:ascii="Garamond" w:hAnsi="Garamond" w:cstheme="minorHAnsi"/>
          <w:sz w:val="22"/>
          <w:szCs w:val="22"/>
        </w:rPr>
        <w:t>15 aprile del 2011,</w:t>
      </w:r>
      <w:r w:rsidR="00A90DF4" w:rsidRPr="00853DDC">
        <w:rPr>
          <w:rFonts w:ascii="Garamond" w:hAnsi="Garamond" w:cstheme="minorHAnsi"/>
          <w:sz w:val="22"/>
          <w:szCs w:val="22"/>
        </w:rPr>
        <w:t xml:space="preserve"> viene</w:t>
      </w:r>
      <w:r w:rsidR="00E404CC" w:rsidRPr="00853DDC">
        <w:rPr>
          <w:rFonts w:ascii="Garamond" w:hAnsi="Garamond" w:cstheme="minorHAnsi"/>
          <w:sz w:val="22"/>
          <w:szCs w:val="22"/>
        </w:rPr>
        <w:t xml:space="preserve"> ucciso da una cellula  jihadista salafita,  con motivazioni che ancora oggi appaiono poco chiare</w:t>
      </w:r>
      <w:r w:rsidR="00E11EA3" w:rsidRPr="00853DDC">
        <w:rPr>
          <w:rFonts w:ascii="Garamond" w:hAnsi="Garamond" w:cstheme="minorHAnsi"/>
          <w:sz w:val="22"/>
          <w:szCs w:val="22"/>
        </w:rPr>
        <w:t>.</w:t>
      </w:r>
    </w:p>
    <w:p w:rsidR="008E524D" w:rsidRDefault="008E524D" w:rsidP="00E404CC">
      <w:pPr>
        <w:pStyle w:val="NormaleWeb"/>
        <w:shd w:val="clear" w:color="auto" w:fill="FFFFFF"/>
        <w:spacing w:before="0" w:beforeAutospacing="0"/>
        <w:rPr>
          <w:rFonts w:ascii="Garamond" w:hAnsi="Garamond" w:cstheme="minorHAnsi"/>
          <w:sz w:val="22"/>
          <w:szCs w:val="22"/>
        </w:rPr>
      </w:pPr>
    </w:p>
    <w:p w:rsidR="008E524D" w:rsidRPr="00853DDC" w:rsidRDefault="008E524D" w:rsidP="00E404CC">
      <w:pPr>
        <w:pStyle w:val="NormaleWeb"/>
        <w:shd w:val="clear" w:color="auto" w:fill="FFFFFF"/>
        <w:spacing w:before="0" w:beforeAutospacing="0"/>
        <w:rPr>
          <w:rFonts w:ascii="Garamond" w:hAnsi="Garamond" w:cstheme="minorHAnsi"/>
          <w:sz w:val="22"/>
          <w:szCs w:val="22"/>
        </w:rPr>
      </w:pPr>
    </w:p>
    <w:p w:rsidR="00911EC0" w:rsidRPr="00441798" w:rsidRDefault="00911EC0" w:rsidP="00911EC0">
      <w:pPr>
        <w:pStyle w:val="Nessunaspaziatura"/>
        <w:jc w:val="center"/>
        <w:rPr>
          <w:rFonts w:ascii="Garamond" w:hAnsi="Garamond"/>
          <w:b/>
          <w:color w:val="FF0000"/>
        </w:rPr>
      </w:pPr>
      <w:r w:rsidRPr="00441798">
        <w:rPr>
          <w:rFonts w:ascii="Garamond" w:hAnsi="Garamond"/>
          <w:b/>
          <w:color w:val="FF0000"/>
        </w:rPr>
        <w:lastRenderedPageBreak/>
        <w:t>Per approfondire</w:t>
      </w:r>
    </w:p>
    <w:p w:rsidR="00911EC0" w:rsidRDefault="00911EC0" w:rsidP="00911EC0">
      <w:pPr>
        <w:pStyle w:val="Nessunaspaziatura"/>
        <w:jc w:val="center"/>
        <w:rPr>
          <w:rFonts w:ascii="Garamond" w:hAnsi="Garamond"/>
        </w:rPr>
      </w:pPr>
      <w:r w:rsidRPr="00441798">
        <w:rPr>
          <w:rFonts w:ascii="Garamond" w:hAnsi="Garamond"/>
        </w:rPr>
        <w:t>Link e libri per conoscere meglio Vittorio</w:t>
      </w:r>
    </w:p>
    <w:p w:rsidR="00FE25A4" w:rsidRDefault="00FE25A4" w:rsidP="00911EC0">
      <w:pPr>
        <w:pStyle w:val="Nessunaspaziatura"/>
        <w:jc w:val="center"/>
        <w:rPr>
          <w:rFonts w:ascii="Garamond" w:hAnsi="Garamond"/>
        </w:rPr>
      </w:pPr>
    </w:p>
    <w:bookmarkStart w:id="1" w:name="_Hlk494558815"/>
    <w:p w:rsidR="00FE25A4" w:rsidRDefault="000324CE" w:rsidP="00911EC0">
      <w:pPr>
        <w:pStyle w:val="Nessunaspaziatura"/>
        <w:jc w:val="center"/>
        <w:rPr>
          <w:rFonts w:ascii="Garamond" w:hAnsi="Garamond"/>
        </w:rPr>
      </w:pPr>
      <w:r w:rsidRPr="000324CE">
        <w:fldChar w:fldCharType="begin"/>
      </w:r>
      <w:r w:rsidRPr="000324CE">
        <w:instrText xml:space="preserve"> HYPERLINK "http://www.fondazionevikutopia.org" </w:instrText>
      </w:r>
      <w:r w:rsidRPr="000324CE">
        <w:fldChar w:fldCharType="separate"/>
      </w:r>
      <w:r w:rsidR="00FE25A4" w:rsidRPr="000324CE">
        <w:rPr>
          <w:rStyle w:val="Collegamentoipertestuale"/>
          <w:rFonts w:ascii="Garamond" w:hAnsi="Garamond"/>
        </w:rPr>
        <w:t>www.fondazionevi</w:t>
      </w:r>
      <w:r w:rsidR="00FE25A4" w:rsidRPr="000324CE">
        <w:rPr>
          <w:rStyle w:val="Collegamentoipertestuale"/>
          <w:rFonts w:ascii="Garamond" w:hAnsi="Garamond"/>
        </w:rPr>
        <w:t>k</w:t>
      </w:r>
      <w:r w:rsidR="00FE25A4" w:rsidRPr="000324CE">
        <w:rPr>
          <w:rStyle w:val="Collegamentoipertestuale"/>
          <w:rFonts w:ascii="Garamond" w:hAnsi="Garamond"/>
        </w:rPr>
        <w:t>utopia.org</w:t>
      </w:r>
      <w:r w:rsidRPr="000324CE">
        <w:rPr>
          <w:rStyle w:val="Collegamentoipertestuale"/>
          <w:rFonts w:ascii="Garamond" w:hAnsi="Garamond"/>
        </w:rPr>
        <w:fldChar w:fldCharType="end"/>
      </w:r>
    </w:p>
    <w:p w:rsidR="00FE25A4" w:rsidRDefault="00FE25A4" w:rsidP="00911EC0">
      <w:pPr>
        <w:pStyle w:val="Nessunaspaziatura"/>
        <w:jc w:val="center"/>
        <w:rPr>
          <w:rFonts w:ascii="Garamond" w:hAnsi="Garamond"/>
        </w:rPr>
      </w:pPr>
    </w:p>
    <w:bookmarkEnd w:id="1"/>
    <w:p w:rsidR="00911EC0" w:rsidRPr="00441798" w:rsidRDefault="000324CE" w:rsidP="00911EC0">
      <w:pPr>
        <w:pStyle w:val="Nessunaspaziatura"/>
        <w:jc w:val="center"/>
        <w:rPr>
          <w:rStyle w:val="Collegamentoipertestuale"/>
          <w:rFonts w:ascii="Garamond" w:hAnsi="Garamond"/>
          <w:color w:val="auto"/>
          <w:u w:val="none"/>
        </w:rPr>
      </w:pPr>
      <w:r>
        <w:fldChar w:fldCharType="begin"/>
      </w:r>
      <w:r>
        <w:instrText xml:space="preserve"> HYPERLINK "http://guerrillaradio.iobloggo.com/" </w:instrText>
      </w:r>
      <w:r>
        <w:fldChar w:fldCharType="separate"/>
      </w:r>
      <w:r w:rsidR="00AD5A27" w:rsidRPr="00441798">
        <w:rPr>
          <w:rStyle w:val="Collegamentoipertestuale"/>
          <w:rFonts w:ascii="Garamond" w:hAnsi="Garamond"/>
        </w:rPr>
        <w:t>http://guerrillaradio.iobloggo.com/</w:t>
      </w:r>
      <w:r>
        <w:rPr>
          <w:rStyle w:val="Collegamentoipertestuale"/>
          <w:rFonts w:ascii="Garamond" w:hAnsi="Garamond"/>
        </w:rPr>
        <w:fldChar w:fldCharType="end"/>
      </w:r>
      <w:r w:rsidR="00911EC0" w:rsidRPr="00441798">
        <w:rPr>
          <w:rStyle w:val="Collegamentoipertestuale"/>
          <w:rFonts w:ascii="Garamond" w:hAnsi="Garamond"/>
          <w:u w:val="none"/>
        </w:rPr>
        <w:t xml:space="preserve">  </w:t>
      </w:r>
      <w:r w:rsidR="00280915">
        <w:rPr>
          <w:rStyle w:val="Collegamentoipertestuale"/>
          <w:rFonts w:ascii="Garamond" w:hAnsi="Garamond"/>
          <w:u w:val="none"/>
        </w:rPr>
        <w:t xml:space="preserve"> </w:t>
      </w:r>
    </w:p>
    <w:p w:rsidR="00911EC0" w:rsidRPr="00441798" w:rsidRDefault="00911EC0" w:rsidP="00911EC0">
      <w:pPr>
        <w:pStyle w:val="Nessunaspaziatura"/>
        <w:jc w:val="center"/>
        <w:rPr>
          <w:rFonts w:ascii="Garamond" w:hAnsi="Garamond"/>
        </w:rPr>
      </w:pPr>
    </w:p>
    <w:p w:rsidR="00AD5A27" w:rsidRDefault="000324CE" w:rsidP="00911EC0">
      <w:pPr>
        <w:pStyle w:val="Nessunaspaziatura"/>
        <w:jc w:val="center"/>
        <w:rPr>
          <w:rStyle w:val="Collegamentoipertestuale"/>
          <w:rFonts w:ascii="Garamond" w:hAnsi="Garamond"/>
        </w:rPr>
      </w:pPr>
      <w:hyperlink r:id="rId45" w:history="1">
        <w:r w:rsidR="00AD5A27" w:rsidRPr="00441798">
          <w:rPr>
            <w:rStyle w:val="Collegamentoipertestuale"/>
            <w:rFonts w:ascii="Garamond" w:hAnsi="Garamond"/>
          </w:rPr>
          <w:t>https://vittorioarrigoni.wordpress.com/</w:t>
        </w:r>
      </w:hyperlink>
    </w:p>
    <w:p w:rsidR="00FD1283" w:rsidRDefault="00FD1283" w:rsidP="00911EC0">
      <w:pPr>
        <w:pStyle w:val="Nessunaspaziatura"/>
        <w:jc w:val="center"/>
        <w:rPr>
          <w:rStyle w:val="Collegamentoipertestuale"/>
          <w:rFonts w:ascii="Garamond" w:hAnsi="Garamond"/>
        </w:rPr>
      </w:pPr>
    </w:p>
    <w:p w:rsidR="00FD1283" w:rsidRDefault="00FD1283" w:rsidP="00911EC0">
      <w:pPr>
        <w:pStyle w:val="Nessunaspaziatura"/>
        <w:jc w:val="center"/>
        <w:rPr>
          <w:rStyle w:val="Collegamentoipertestuale"/>
          <w:rFonts w:ascii="Garamond" w:hAnsi="Garamond"/>
        </w:rPr>
      </w:pPr>
    </w:p>
    <w:p w:rsidR="00FD1283" w:rsidRPr="00441798" w:rsidRDefault="00FD1283" w:rsidP="00911EC0">
      <w:pPr>
        <w:pStyle w:val="Nessunaspaziatura"/>
        <w:jc w:val="center"/>
        <w:rPr>
          <w:rStyle w:val="Collegamentoipertestuale"/>
          <w:rFonts w:ascii="Garamond" w:hAnsi="Garamond"/>
          <w:color w:val="auto"/>
          <w:u w:val="none"/>
        </w:rPr>
      </w:pPr>
    </w:p>
    <w:p w:rsidR="00AD5A27" w:rsidRPr="00441798" w:rsidRDefault="00AD5A27" w:rsidP="00911EC0">
      <w:pPr>
        <w:pStyle w:val="Nessunaspaziatura"/>
        <w:jc w:val="center"/>
        <w:rPr>
          <w:rFonts w:ascii="Garamond" w:hAnsi="Garamond"/>
        </w:rPr>
      </w:pPr>
    </w:p>
    <w:p w:rsidR="00232305" w:rsidRDefault="00232305" w:rsidP="007323BD">
      <w:pPr>
        <w:pStyle w:val="NormaleWeb"/>
        <w:shd w:val="clear" w:color="auto" w:fill="FFFFFF"/>
        <w:spacing w:before="0" w:beforeAutospacing="0"/>
        <w:jc w:val="center"/>
        <w:rPr>
          <w:rFonts w:ascii="Garamond" w:hAnsi="Garamond" w:cstheme="minorHAnsi"/>
          <w:b/>
          <w:i/>
          <w:color w:val="FF0000"/>
          <w:sz w:val="22"/>
          <w:szCs w:val="22"/>
          <w:shd w:val="clear" w:color="auto" w:fill="FFFFFF"/>
        </w:rPr>
      </w:pPr>
      <w:r w:rsidRPr="00441798">
        <w:rPr>
          <w:rFonts w:ascii="Garamond" w:hAnsi="Garamond"/>
          <w:noProof/>
          <w:sz w:val="22"/>
          <w:szCs w:val="22"/>
        </w:rPr>
        <w:drawing>
          <wp:inline distT="0" distB="0" distL="0" distR="0">
            <wp:extent cx="1905000" cy="2771775"/>
            <wp:effectExtent l="0" t="0" r="0" b="9525"/>
            <wp:docPr id="3" name="Immagine 3" descr="Risultati immag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sultati immagini"/>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905000" cy="2771775"/>
                    </a:xfrm>
                    <a:prstGeom prst="rect">
                      <a:avLst/>
                    </a:prstGeom>
                    <a:noFill/>
                    <a:ln>
                      <a:noFill/>
                    </a:ln>
                  </pic:spPr>
                </pic:pic>
              </a:graphicData>
            </a:graphic>
          </wp:inline>
        </w:drawing>
      </w:r>
    </w:p>
    <w:p w:rsidR="00FD1283" w:rsidRPr="00441798" w:rsidRDefault="00FD1283" w:rsidP="007323BD">
      <w:pPr>
        <w:pStyle w:val="NormaleWeb"/>
        <w:shd w:val="clear" w:color="auto" w:fill="FFFFFF"/>
        <w:spacing w:before="0" w:beforeAutospacing="0"/>
        <w:jc w:val="center"/>
        <w:rPr>
          <w:rFonts w:ascii="Garamond" w:hAnsi="Garamond" w:cstheme="minorHAnsi"/>
          <w:b/>
          <w:i/>
          <w:color w:val="FF0000"/>
          <w:sz w:val="22"/>
          <w:szCs w:val="22"/>
          <w:shd w:val="clear" w:color="auto" w:fill="FFFFFF"/>
        </w:rPr>
      </w:pPr>
    </w:p>
    <w:p w:rsidR="0061141B" w:rsidRPr="00441798" w:rsidRDefault="0061141B" w:rsidP="008626F2">
      <w:pPr>
        <w:pStyle w:val="Nessunaspaziatura"/>
        <w:rPr>
          <w:rFonts w:ascii="Garamond" w:eastAsia="Times New Roman" w:hAnsi="Garamond"/>
          <w:color w:val="373737"/>
          <w:lang w:eastAsia="it-IT"/>
        </w:rPr>
      </w:pPr>
      <w:r w:rsidRPr="00441798">
        <w:rPr>
          <w:rFonts w:ascii="Garamond" w:hAnsi="Garamond"/>
          <w:shd w:val="clear" w:color="auto" w:fill="FFFFFF"/>
        </w:rPr>
        <w:t xml:space="preserve">È il diario giornaliero di Vittorio </w:t>
      </w:r>
      <w:proofErr w:type="spellStart"/>
      <w:r w:rsidRPr="00441798">
        <w:rPr>
          <w:rFonts w:ascii="Garamond" w:hAnsi="Garamond"/>
          <w:shd w:val="clear" w:color="auto" w:fill="FFFFFF"/>
        </w:rPr>
        <w:t>Arrigoni</w:t>
      </w:r>
      <w:proofErr w:type="spellEnd"/>
      <w:r w:rsidR="00E11EA3" w:rsidRPr="00441798">
        <w:rPr>
          <w:rFonts w:ascii="Garamond" w:hAnsi="Garamond"/>
          <w:shd w:val="clear" w:color="auto" w:fill="FFFFFF"/>
        </w:rPr>
        <w:t xml:space="preserve"> n</w:t>
      </w:r>
      <w:r w:rsidRPr="00441798">
        <w:rPr>
          <w:rFonts w:ascii="Garamond" w:hAnsi="Garamond"/>
          <w:shd w:val="clear" w:color="auto" w:fill="FFFFFF"/>
        </w:rPr>
        <w:t>ei 22 giorni dell’operazione «Piombo fuso», sferrata dal governo israeliano contro la striscia di Gaza, tra la fine del 2008 e l’inizio del 2009 :</w:t>
      </w:r>
      <w:r w:rsidRPr="00441798">
        <w:rPr>
          <w:rFonts w:ascii="Garamond" w:eastAsia="Times New Roman" w:hAnsi="Garamond"/>
          <w:color w:val="000000"/>
          <w:bdr w:val="none" w:sz="0" w:space="0" w:color="auto" w:frame="1"/>
          <w:lang w:eastAsia="it-IT"/>
        </w:rPr>
        <w:t xml:space="preserve"> raid dal cielo, incursioni via terra, cannoni dal mare, esercito e marina schierati contro una popolazione di un milione e mezzo di persone, costretta in gabbia in una striscia di terra di 365 chilometri quadrati.</w:t>
      </w:r>
      <w:r w:rsidRPr="00441798">
        <w:rPr>
          <w:rFonts w:ascii="Garamond" w:hAnsi="Garamond"/>
          <w:color w:val="000000"/>
          <w:bdr w:val="none" w:sz="0" w:space="0" w:color="auto" w:frame="1"/>
        </w:rPr>
        <w:t xml:space="preserve"> </w:t>
      </w:r>
      <w:r w:rsidRPr="00441798">
        <w:rPr>
          <w:rFonts w:ascii="Garamond" w:eastAsia="Times New Roman" w:hAnsi="Garamond"/>
          <w:color w:val="000000"/>
          <w:bdr w:val="none" w:sz="0" w:space="0" w:color="auto" w:frame="1"/>
          <w:lang w:eastAsia="it-IT"/>
        </w:rPr>
        <w:t>E’ un massacro: 1.419 i palestinesi uccisi, (85% civili disarmati dei quali il 30% </w:t>
      </w:r>
      <w:r w:rsidRPr="00441798">
        <w:rPr>
          <w:rFonts w:ascii="Garamond" w:eastAsia="Times New Roman" w:hAnsi="Garamond"/>
          <w:i/>
          <w:iCs/>
          <w:color w:val="000000"/>
          <w:bdr w:val="none" w:sz="0" w:space="0" w:color="auto" w:frame="1"/>
          <w:lang w:eastAsia="it-IT"/>
        </w:rPr>
        <w:t>bambini</w:t>
      </w:r>
      <w:r w:rsidRPr="00441798">
        <w:rPr>
          <w:rFonts w:ascii="Garamond" w:eastAsia="Times New Roman" w:hAnsi="Garamond"/>
          <w:color w:val="000000"/>
          <w:bdr w:val="none" w:sz="0" w:space="0" w:color="auto" w:frame="1"/>
          <w:lang w:eastAsia="it-IT"/>
        </w:rPr>
        <w:t>), più di 5.300 i feriti.</w:t>
      </w:r>
    </w:p>
    <w:p w:rsidR="0061141B" w:rsidRPr="00441798" w:rsidRDefault="0061141B" w:rsidP="008626F2">
      <w:pPr>
        <w:pStyle w:val="Nessunaspaziatura"/>
        <w:rPr>
          <w:rFonts w:ascii="Garamond" w:eastAsia="Times New Roman" w:hAnsi="Garamond"/>
          <w:color w:val="373737"/>
          <w:lang w:eastAsia="it-IT"/>
        </w:rPr>
      </w:pPr>
      <w:r w:rsidRPr="00441798">
        <w:rPr>
          <w:rFonts w:ascii="Garamond" w:eastAsia="Times New Roman" w:hAnsi="Garamond"/>
          <w:color w:val="000000"/>
          <w:bdr w:val="none" w:sz="0" w:space="0" w:color="auto" w:frame="1"/>
          <w:lang w:eastAsia="it-IT"/>
        </w:rPr>
        <w:t xml:space="preserve">Vittorio </w:t>
      </w:r>
      <w:proofErr w:type="spellStart"/>
      <w:r w:rsidRPr="00441798">
        <w:rPr>
          <w:rFonts w:ascii="Garamond" w:eastAsia="Times New Roman" w:hAnsi="Garamond"/>
          <w:color w:val="000000"/>
          <w:bdr w:val="none" w:sz="0" w:space="0" w:color="auto" w:frame="1"/>
          <w:lang w:eastAsia="it-IT"/>
        </w:rPr>
        <w:t>Arrigoni</w:t>
      </w:r>
      <w:proofErr w:type="spellEnd"/>
      <w:r w:rsidRPr="00441798">
        <w:rPr>
          <w:rFonts w:ascii="Garamond" w:eastAsia="Times New Roman" w:hAnsi="Garamond"/>
          <w:color w:val="000000"/>
          <w:bdr w:val="none" w:sz="0" w:space="0" w:color="auto" w:frame="1"/>
          <w:lang w:eastAsia="it-IT"/>
        </w:rPr>
        <w:t xml:space="preserve"> è uno dei pochi in</w:t>
      </w:r>
      <w:r w:rsidR="00E11EA3" w:rsidRPr="00441798">
        <w:rPr>
          <w:rFonts w:ascii="Garamond" w:eastAsia="Times New Roman" w:hAnsi="Garamond"/>
          <w:color w:val="000000"/>
          <w:bdr w:val="none" w:sz="0" w:space="0" w:color="auto" w:frame="1"/>
          <w:lang w:eastAsia="it-IT"/>
        </w:rPr>
        <w:t>ternazionali che rimangono</w:t>
      </w:r>
      <w:r w:rsidRPr="00441798">
        <w:rPr>
          <w:rFonts w:ascii="Garamond" w:eastAsia="Times New Roman" w:hAnsi="Garamond"/>
          <w:color w:val="000000"/>
          <w:bdr w:val="none" w:sz="0" w:space="0" w:color="auto" w:frame="1"/>
          <w:lang w:eastAsia="it-IT"/>
        </w:rPr>
        <w:t xml:space="preserve"> a Gaza a testimoniare del fe</w:t>
      </w:r>
      <w:r w:rsidR="00E11EA3" w:rsidRPr="00441798">
        <w:rPr>
          <w:rFonts w:ascii="Garamond" w:eastAsia="Times New Roman" w:hAnsi="Garamond"/>
          <w:color w:val="000000"/>
          <w:bdr w:val="none" w:sz="0" w:space="0" w:color="auto" w:frame="1"/>
          <w:lang w:eastAsia="it-IT"/>
        </w:rPr>
        <w:t>r</w:t>
      </w:r>
      <w:r w:rsidRPr="00441798">
        <w:rPr>
          <w:rFonts w:ascii="Garamond" w:eastAsia="Times New Roman" w:hAnsi="Garamond"/>
          <w:color w:val="000000"/>
          <w:bdr w:val="none" w:sz="0" w:space="0" w:color="auto" w:frame="1"/>
          <w:lang w:eastAsia="it-IT"/>
        </w:rPr>
        <w:t xml:space="preserve">oce massacro e ad operare </w:t>
      </w:r>
      <w:r w:rsidR="00E11EA3" w:rsidRPr="00441798">
        <w:rPr>
          <w:rFonts w:ascii="Garamond" w:eastAsia="Times New Roman" w:hAnsi="Garamond"/>
          <w:color w:val="000000"/>
          <w:bdr w:val="none" w:sz="0" w:space="0" w:color="auto" w:frame="1"/>
          <w:lang w:eastAsia="it-IT"/>
        </w:rPr>
        <w:t xml:space="preserve">:è impegnato </w:t>
      </w:r>
      <w:r w:rsidRPr="00441798">
        <w:rPr>
          <w:rFonts w:ascii="Garamond" w:eastAsia="Times New Roman" w:hAnsi="Garamond"/>
          <w:color w:val="000000"/>
          <w:bdr w:val="none" w:sz="0" w:space="0" w:color="auto" w:frame="1"/>
          <w:lang w:eastAsia="it-IT"/>
        </w:rPr>
        <w:t xml:space="preserve"> come “scudo umano”, sulle ambulanze palestinesi.</w:t>
      </w:r>
    </w:p>
    <w:p w:rsidR="009F38CE" w:rsidRPr="00441798" w:rsidRDefault="0061141B" w:rsidP="008626F2">
      <w:pPr>
        <w:pStyle w:val="Nessunaspaziatura"/>
        <w:rPr>
          <w:rFonts w:ascii="Garamond" w:hAnsi="Garamond"/>
        </w:rPr>
      </w:pPr>
      <w:r w:rsidRPr="00441798">
        <w:rPr>
          <w:rFonts w:ascii="Garamond" w:hAnsi="Garamond"/>
          <w:shd w:val="clear" w:color="auto" w:fill="FFFFFF"/>
        </w:rPr>
        <w:t>Questi</w:t>
      </w:r>
      <w:r w:rsidRPr="00441798">
        <w:rPr>
          <w:rFonts w:ascii="Garamond" w:hAnsi="Garamond"/>
        </w:rPr>
        <w:t xml:space="preserve"> reportage</w:t>
      </w:r>
      <w:r w:rsidR="009F38CE" w:rsidRPr="00441798">
        <w:rPr>
          <w:rFonts w:ascii="Garamond" w:hAnsi="Garamond"/>
        </w:rPr>
        <w:t>, nel 2014, sono diventati un film :</w:t>
      </w:r>
      <w:r w:rsidR="007323BD" w:rsidRPr="00441798">
        <w:rPr>
          <w:rFonts w:ascii="Garamond" w:hAnsi="Garamond"/>
        </w:rPr>
        <w:t xml:space="preserve"> </w:t>
      </w:r>
      <w:r w:rsidR="009F38CE" w:rsidRPr="00441798">
        <w:rPr>
          <w:rFonts w:ascii="Garamond" w:hAnsi="Garamond"/>
        </w:rPr>
        <w:t>la p</w:t>
      </w:r>
      <w:r w:rsidR="009F38CE" w:rsidRPr="00441798">
        <w:rPr>
          <w:rFonts w:ascii="Garamond" w:eastAsia="Times New Roman" w:hAnsi="Garamond"/>
          <w:lang w:eastAsia="it-IT"/>
        </w:rPr>
        <w:t>articolarità del film, la sua intensità, sta nel fatto che si alternano nella lettura dei capitoli  diciannove personalità che</w:t>
      </w:r>
      <w:r w:rsidR="00073286" w:rsidRPr="00441798">
        <w:rPr>
          <w:rFonts w:ascii="Garamond" w:hAnsi="Garamond"/>
        </w:rPr>
        <w:t>,</w:t>
      </w:r>
      <w:r w:rsidR="009F38CE" w:rsidRPr="00441798">
        <w:rPr>
          <w:rFonts w:ascii="Garamond" w:eastAsia="Times New Roman" w:hAnsi="Garamond"/>
          <w:lang w:eastAsia="it-IT"/>
        </w:rPr>
        <w:t xml:space="preserve"> senza nessun tipo di messa in scena</w:t>
      </w:r>
      <w:r w:rsidR="00073286" w:rsidRPr="00441798">
        <w:rPr>
          <w:rFonts w:ascii="Garamond" w:hAnsi="Garamond"/>
        </w:rPr>
        <w:t>,</w:t>
      </w:r>
      <w:r w:rsidR="009F38CE" w:rsidRPr="00441798">
        <w:rPr>
          <w:rFonts w:ascii="Garamond" w:eastAsia="Times New Roman" w:hAnsi="Garamond"/>
          <w:lang w:eastAsia="it-IT"/>
        </w:rPr>
        <w:t xml:space="preserve"> comunicano</w:t>
      </w:r>
      <w:r w:rsidR="00E11EA3" w:rsidRPr="00441798">
        <w:rPr>
          <w:rFonts w:ascii="Garamond" w:eastAsia="Times New Roman" w:hAnsi="Garamond"/>
          <w:lang w:eastAsia="it-IT"/>
        </w:rPr>
        <w:t>,</w:t>
      </w:r>
      <w:r w:rsidR="009F38CE" w:rsidRPr="00441798">
        <w:rPr>
          <w:rFonts w:ascii="Garamond" w:eastAsia="Times New Roman" w:hAnsi="Garamond"/>
          <w:lang w:eastAsia="it-IT"/>
        </w:rPr>
        <w:t xml:space="preserve"> con la sola voce</w:t>
      </w:r>
      <w:r w:rsidR="00E11EA3" w:rsidRPr="00441798">
        <w:rPr>
          <w:rFonts w:ascii="Garamond" w:eastAsia="Times New Roman" w:hAnsi="Garamond"/>
          <w:lang w:eastAsia="it-IT"/>
        </w:rPr>
        <w:t>,</w:t>
      </w:r>
      <w:r w:rsidR="009F38CE" w:rsidRPr="00441798">
        <w:rPr>
          <w:rFonts w:ascii="Garamond" w:eastAsia="Times New Roman" w:hAnsi="Garamond"/>
          <w:lang w:eastAsia="it-IT"/>
        </w:rPr>
        <w:t xml:space="preserve"> la drammaticità degli eventi.</w:t>
      </w:r>
    </w:p>
    <w:p w:rsidR="009F38CE" w:rsidRPr="00441798" w:rsidRDefault="00073286" w:rsidP="008626F2">
      <w:pPr>
        <w:pStyle w:val="Nessunaspaziatura"/>
        <w:rPr>
          <w:rFonts w:ascii="Garamond" w:hAnsi="Garamond"/>
        </w:rPr>
      </w:pPr>
      <w:r w:rsidRPr="00441798">
        <w:rPr>
          <w:rFonts w:ascii="Garamond" w:hAnsi="Garamond"/>
        </w:rPr>
        <w:t>Ascoltiamo,</w:t>
      </w:r>
      <w:r w:rsidR="007C49DE" w:rsidRPr="00441798">
        <w:rPr>
          <w:rFonts w:ascii="Garamond" w:hAnsi="Garamond"/>
        </w:rPr>
        <w:t xml:space="preserve"> </w:t>
      </w:r>
      <w:r w:rsidRPr="00441798">
        <w:rPr>
          <w:rFonts w:ascii="Garamond" w:hAnsi="Garamond"/>
        </w:rPr>
        <w:t xml:space="preserve">tra le altre, la voce della madre – Egidia Beretta </w:t>
      </w:r>
      <w:proofErr w:type="spellStart"/>
      <w:r w:rsidRPr="00441798">
        <w:rPr>
          <w:rFonts w:ascii="Garamond" w:hAnsi="Garamond"/>
        </w:rPr>
        <w:t>Arrigoni</w:t>
      </w:r>
      <w:proofErr w:type="spellEnd"/>
      <w:r w:rsidRPr="00441798">
        <w:rPr>
          <w:rFonts w:ascii="Garamond" w:hAnsi="Garamond"/>
        </w:rPr>
        <w:t xml:space="preserve"> – dell’arcivescovo ortodosso </w:t>
      </w:r>
      <w:r w:rsidR="009F38CE" w:rsidRPr="00441798">
        <w:rPr>
          <w:rFonts w:ascii="Garamond" w:eastAsia="Times New Roman" w:hAnsi="Garamond"/>
          <w:lang w:eastAsia="it-IT"/>
        </w:rPr>
        <w:t xml:space="preserve"> </w:t>
      </w:r>
      <w:proofErr w:type="spellStart"/>
      <w:r w:rsidR="009F38CE" w:rsidRPr="00441798">
        <w:rPr>
          <w:rFonts w:ascii="Garamond" w:eastAsia="Times New Roman" w:hAnsi="Garamond"/>
          <w:lang w:eastAsia="it-IT"/>
        </w:rPr>
        <w:t>Hilarion</w:t>
      </w:r>
      <w:proofErr w:type="spellEnd"/>
      <w:r w:rsidR="009F38CE" w:rsidRPr="00441798">
        <w:rPr>
          <w:rFonts w:ascii="Garamond" w:eastAsia="Times New Roman" w:hAnsi="Garamond"/>
          <w:lang w:eastAsia="it-IT"/>
        </w:rPr>
        <w:t xml:space="preserve"> Capucci, </w:t>
      </w:r>
      <w:r w:rsidRPr="00441798">
        <w:rPr>
          <w:rFonts w:ascii="Garamond" w:hAnsi="Garamond"/>
        </w:rPr>
        <w:t xml:space="preserve">di </w:t>
      </w:r>
      <w:proofErr w:type="spellStart"/>
      <w:r w:rsidR="009F38CE" w:rsidRPr="00441798">
        <w:rPr>
          <w:rFonts w:ascii="Garamond" w:eastAsia="Times New Roman" w:hAnsi="Garamond"/>
          <w:lang w:eastAsia="it-IT"/>
        </w:rPr>
        <w:t>Moni</w:t>
      </w:r>
      <w:proofErr w:type="spellEnd"/>
      <w:r w:rsidR="009F38CE" w:rsidRPr="00441798">
        <w:rPr>
          <w:rFonts w:ascii="Garamond" w:eastAsia="Times New Roman" w:hAnsi="Garamond"/>
          <w:lang w:eastAsia="it-IT"/>
        </w:rPr>
        <w:t xml:space="preserve"> </w:t>
      </w:r>
      <w:proofErr w:type="spellStart"/>
      <w:r w:rsidR="009F38CE" w:rsidRPr="00441798">
        <w:rPr>
          <w:rFonts w:ascii="Garamond" w:eastAsia="Times New Roman" w:hAnsi="Garamond"/>
          <w:lang w:eastAsia="it-IT"/>
        </w:rPr>
        <w:t>Ovadia,</w:t>
      </w:r>
      <w:r w:rsidRPr="00441798">
        <w:rPr>
          <w:rFonts w:ascii="Garamond" w:hAnsi="Garamond"/>
        </w:rPr>
        <w:t>di</w:t>
      </w:r>
      <w:proofErr w:type="spellEnd"/>
      <w:r w:rsidR="009F38CE" w:rsidRPr="00441798">
        <w:rPr>
          <w:rFonts w:ascii="Garamond" w:eastAsia="Times New Roman" w:hAnsi="Garamond"/>
          <w:lang w:eastAsia="it-IT"/>
        </w:rPr>
        <w:t xml:space="preserve"> Roger </w:t>
      </w:r>
      <w:proofErr w:type="spellStart"/>
      <w:r w:rsidR="009F38CE" w:rsidRPr="00441798">
        <w:rPr>
          <w:rFonts w:ascii="Garamond" w:eastAsia="Times New Roman" w:hAnsi="Garamond"/>
          <w:lang w:eastAsia="it-IT"/>
        </w:rPr>
        <w:t>Waters</w:t>
      </w:r>
      <w:proofErr w:type="spellEnd"/>
      <w:r w:rsidR="009F38CE" w:rsidRPr="00441798">
        <w:rPr>
          <w:rFonts w:ascii="Garamond" w:eastAsia="Times New Roman" w:hAnsi="Garamond"/>
          <w:lang w:eastAsia="it-IT"/>
        </w:rPr>
        <w:t xml:space="preserve"> dei Pink Floyd, </w:t>
      </w:r>
      <w:r w:rsidRPr="00441798">
        <w:rPr>
          <w:rFonts w:ascii="Garamond" w:hAnsi="Garamond"/>
        </w:rPr>
        <w:t xml:space="preserve">del rabbino  </w:t>
      </w:r>
      <w:r w:rsidR="007C49DE" w:rsidRPr="00441798">
        <w:rPr>
          <w:rFonts w:ascii="Garamond" w:hAnsi="Garamond"/>
        </w:rPr>
        <w:t>David Weiss.</w:t>
      </w:r>
    </w:p>
    <w:p w:rsidR="00E11EA3" w:rsidRPr="00441798" w:rsidRDefault="00E11EA3" w:rsidP="008626F2">
      <w:pPr>
        <w:pStyle w:val="Nessunaspaziatura"/>
        <w:rPr>
          <w:rFonts w:ascii="Garamond" w:hAnsi="Garamond"/>
        </w:rPr>
      </w:pPr>
    </w:p>
    <w:p w:rsidR="00615D6E" w:rsidRPr="00441798" w:rsidRDefault="00615D6E" w:rsidP="007C49DE">
      <w:pPr>
        <w:pStyle w:val="NormaleWeb"/>
        <w:shd w:val="clear" w:color="auto" w:fill="FFFFFF"/>
        <w:spacing w:before="45" w:beforeAutospacing="0" w:after="240" w:afterAutospacing="0"/>
        <w:jc w:val="center"/>
        <w:rPr>
          <w:rFonts w:ascii="Garamond" w:hAnsi="Garamond" w:cstheme="minorHAnsi"/>
          <w:b/>
          <w:i/>
          <w:color w:val="FF0000"/>
          <w:sz w:val="22"/>
          <w:szCs w:val="22"/>
        </w:rPr>
      </w:pPr>
      <w:r w:rsidRPr="00441798">
        <w:rPr>
          <w:rFonts w:ascii="Garamond" w:hAnsi="Garamond"/>
          <w:noProof/>
          <w:sz w:val="22"/>
          <w:szCs w:val="22"/>
        </w:rPr>
        <w:lastRenderedPageBreak/>
        <w:drawing>
          <wp:inline distT="0" distB="0" distL="0" distR="0">
            <wp:extent cx="1905000" cy="2943225"/>
            <wp:effectExtent l="0" t="0" r="0" b="9525"/>
            <wp:docPr id="4" name="Immagine 4" descr="Risultati immag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isultati immagini"/>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905000" cy="2943225"/>
                    </a:xfrm>
                    <a:prstGeom prst="rect">
                      <a:avLst/>
                    </a:prstGeom>
                    <a:noFill/>
                    <a:ln>
                      <a:noFill/>
                    </a:ln>
                  </pic:spPr>
                </pic:pic>
              </a:graphicData>
            </a:graphic>
          </wp:inline>
        </w:drawing>
      </w:r>
    </w:p>
    <w:p w:rsidR="00984804" w:rsidRPr="00441798" w:rsidRDefault="00984804" w:rsidP="00984804">
      <w:pPr>
        <w:shd w:val="clear" w:color="auto" w:fill="FFFFFF"/>
        <w:spacing w:before="100" w:beforeAutospacing="1" w:after="100" w:afterAutospacing="1" w:line="240" w:lineRule="auto"/>
        <w:jc w:val="both"/>
        <w:rPr>
          <w:rFonts w:ascii="Garamond" w:eastAsia="Times New Roman" w:hAnsi="Garamond" w:cs="Arial"/>
          <w:color w:val="000000"/>
          <w:lang w:eastAsia="it-IT"/>
        </w:rPr>
      </w:pPr>
      <w:r w:rsidRPr="00441798">
        <w:rPr>
          <w:rFonts w:ascii="Garamond" w:eastAsia="Times New Roman" w:hAnsi="Garamond" w:cs="Arial"/>
          <w:color w:val="000000"/>
          <w:lang w:eastAsia="it-IT"/>
        </w:rPr>
        <w:t xml:space="preserve"> Egidia Beretta </w:t>
      </w:r>
      <w:proofErr w:type="spellStart"/>
      <w:r w:rsidRPr="00441798">
        <w:rPr>
          <w:rFonts w:ascii="Garamond" w:eastAsia="Times New Roman" w:hAnsi="Garamond" w:cs="Arial"/>
          <w:color w:val="000000"/>
          <w:lang w:eastAsia="it-IT"/>
        </w:rPr>
        <w:t>Arrigoni</w:t>
      </w:r>
      <w:proofErr w:type="spellEnd"/>
      <w:r w:rsidRPr="00441798">
        <w:rPr>
          <w:rFonts w:ascii="Garamond" w:eastAsia="Times New Roman" w:hAnsi="Garamond" w:cs="Arial"/>
          <w:color w:val="000000"/>
          <w:lang w:eastAsia="it-IT"/>
        </w:rPr>
        <w:t xml:space="preserve"> racconta il figlio Vittorio, che non era né un eroe né un martire, ma solo un ragazzo che ha voluto riaffermare, con un impegno autentico, quanto i diritti umani vanno rispettati e difesi. </w:t>
      </w:r>
      <w:proofErr w:type="spellStart"/>
      <w:r w:rsidRPr="00441798">
        <w:rPr>
          <w:rFonts w:ascii="Garamond" w:eastAsia="Times New Roman" w:hAnsi="Garamond" w:cs="Arial"/>
          <w:color w:val="000000"/>
          <w:lang w:eastAsia="it-IT"/>
        </w:rPr>
        <w:t>Ovunque.La</w:t>
      </w:r>
      <w:proofErr w:type="spellEnd"/>
      <w:r w:rsidRPr="00441798">
        <w:rPr>
          <w:rFonts w:ascii="Garamond" w:eastAsia="Times New Roman" w:hAnsi="Garamond" w:cs="Arial"/>
          <w:color w:val="000000"/>
          <w:lang w:eastAsia="it-IT"/>
        </w:rPr>
        <w:t xml:space="preserve"> mamma ripercorre il viaggio nella vita e per il mondo di Vittorio come un estremo atto d'amore per il figlio, diventando testimone diretta della sua esistenza, per trasmettere l’importanza di un attivismo speso per l'Utopia e che lo ha portato a dichiarare di non voler essere sepolto sotto nessuna bandiera e a chiedere che sulla propria lapide venisse scritta la celebre frase di Nelson Mandela </w:t>
      </w:r>
    </w:p>
    <w:p w:rsidR="00984804" w:rsidRPr="00441798" w:rsidRDefault="00984804" w:rsidP="00984804">
      <w:pPr>
        <w:shd w:val="clear" w:color="auto" w:fill="FFFFFF"/>
        <w:spacing w:before="100" w:beforeAutospacing="1" w:after="100" w:afterAutospacing="1" w:line="240" w:lineRule="auto"/>
        <w:jc w:val="center"/>
        <w:rPr>
          <w:rFonts w:ascii="Garamond" w:eastAsia="Times New Roman" w:hAnsi="Garamond" w:cs="Arial"/>
          <w:i/>
          <w:color w:val="000000"/>
          <w:lang w:eastAsia="it-IT"/>
        </w:rPr>
      </w:pPr>
      <w:r w:rsidRPr="00441798">
        <w:rPr>
          <w:rFonts w:ascii="Garamond" w:eastAsia="Times New Roman" w:hAnsi="Garamond" w:cs="Arial"/>
          <w:color w:val="000000"/>
          <w:lang w:eastAsia="it-IT"/>
        </w:rPr>
        <w:t>“</w:t>
      </w:r>
      <w:r w:rsidRPr="00441798">
        <w:rPr>
          <w:rFonts w:ascii="Garamond" w:eastAsia="Times New Roman" w:hAnsi="Garamond" w:cs="Arial"/>
          <w:i/>
          <w:color w:val="000000"/>
          <w:lang w:eastAsia="it-IT"/>
        </w:rPr>
        <w:t>Un vincitore è un sognatore che non ha mai smesso di sognare”.</w:t>
      </w:r>
    </w:p>
    <w:p w:rsidR="00AD5A27" w:rsidRPr="00441798" w:rsidRDefault="00AD5A27" w:rsidP="00984804">
      <w:pPr>
        <w:shd w:val="clear" w:color="auto" w:fill="FFFFFF"/>
        <w:spacing w:before="100" w:beforeAutospacing="1" w:after="100" w:afterAutospacing="1" w:line="240" w:lineRule="auto"/>
        <w:jc w:val="center"/>
        <w:rPr>
          <w:rFonts w:ascii="Garamond" w:eastAsia="Times New Roman" w:hAnsi="Garamond" w:cs="Arial"/>
          <w:color w:val="000000"/>
          <w:lang w:eastAsia="it-IT"/>
        </w:rPr>
      </w:pPr>
      <w:r w:rsidRPr="00441798">
        <w:rPr>
          <w:rFonts w:ascii="Garamond" w:hAnsi="Garamond"/>
          <w:noProof/>
          <w:lang w:eastAsia="it-IT"/>
        </w:rPr>
        <w:drawing>
          <wp:inline distT="0" distB="0" distL="0" distR="0" wp14:anchorId="464EAF8C" wp14:editId="53B16586">
            <wp:extent cx="4048125" cy="2695575"/>
            <wp:effectExtent l="0" t="0" r="9525" b="9525"/>
            <wp:docPr id="2" name="Immagine 2"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e correlata"/>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048125" cy="2695575"/>
                    </a:xfrm>
                    <a:prstGeom prst="rect">
                      <a:avLst/>
                    </a:prstGeom>
                    <a:noFill/>
                    <a:ln>
                      <a:noFill/>
                    </a:ln>
                  </pic:spPr>
                </pic:pic>
              </a:graphicData>
            </a:graphic>
          </wp:inline>
        </w:drawing>
      </w:r>
    </w:p>
    <w:p w:rsidR="00960F15" w:rsidRPr="00441798" w:rsidRDefault="00960F15" w:rsidP="00960F15">
      <w:pPr>
        <w:pStyle w:val="Nessunaspaziatura"/>
        <w:jc w:val="center"/>
        <w:rPr>
          <w:rFonts w:ascii="Garamond" w:hAnsi="Garamond" w:cstheme="minorHAnsi"/>
          <w:i/>
        </w:rPr>
      </w:pPr>
      <w:r w:rsidRPr="00441798">
        <w:rPr>
          <w:rFonts w:ascii="Garamond" w:hAnsi="Garamond" w:cstheme="minorHAnsi"/>
          <w:i/>
        </w:rPr>
        <w:t>Graffito</w:t>
      </w:r>
      <w:r w:rsidRPr="000324CE">
        <w:rPr>
          <w:rFonts w:ascii="Garamond" w:hAnsi="Garamond" w:cstheme="minorHAnsi"/>
          <w:i/>
        </w:rPr>
        <w:t xml:space="preserve">, disegnato sul muro </w:t>
      </w:r>
      <w:r w:rsidR="00F15F35" w:rsidRPr="000324CE">
        <w:rPr>
          <w:rFonts w:ascii="Garamond" w:hAnsi="Garamond" w:cstheme="minorHAnsi"/>
          <w:i/>
        </w:rPr>
        <w:t>di separazione con la Cisgiordania</w:t>
      </w:r>
      <w:r w:rsidRPr="000324CE">
        <w:rPr>
          <w:rFonts w:ascii="Garamond" w:hAnsi="Garamond" w:cstheme="minorHAnsi"/>
          <w:i/>
        </w:rPr>
        <w:t>,</w:t>
      </w:r>
      <w:r w:rsidR="006E4761" w:rsidRPr="000324CE">
        <w:rPr>
          <w:rFonts w:ascii="Garamond" w:hAnsi="Garamond" w:cstheme="minorHAnsi"/>
          <w:i/>
        </w:rPr>
        <w:t xml:space="preserve"> </w:t>
      </w:r>
      <w:r w:rsidRPr="000324CE">
        <w:rPr>
          <w:rFonts w:ascii="Garamond" w:hAnsi="Garamond" w:cstheme="minorHAnsi"/>
          <w:i/>
        </w:rPr>
        <w:t xml:space="preserve">dello </w:t>
      </w:r>
      <w:r w:rsidR="00E93CA0" w:rsidRPr="000324CE">
        <w:rPr>
          <w:rFonts w:ascii="Garamond" w:hAnsi="Garamond" w:cstheme="minorHAnsi"/>
          <w:i/>
        </w:rPr>
        <w:t xml:space="preserve">street </w:t>
      </w:r>
      <w:proofErr w:type="spellStart"/>
      <w:r w:rsidR="00E93CA0" w:rsidRPr="000324CE">
        <w:rPr>
          <w:rFonts w:ascii="Garamond" w:hAnsi="Garamond" w:cstheme="minorHAnsi"/>
          <w:i/>
        </w:rPr>
        <w:t>artist</w:t>
      </w:r>
      <w:proofErr w:type="spellEnd"/>
      <w:r w:rsidR="00E93CA0" w:rsidRPr="000324CE">
        <w:rPr>
          <w:rFonts w:ascii="Garamond" w:hAnsi="Garamond" w:cstheme="minorHAnsi"/>
          <w:i/>
        </w:rPr>
        <w:t xml:space="preserve"> britannico </w:t>
      </w:r>
      <w:proofErr w:type="spellStart"/>
      <w:r w:rsidR="00E93CA0" w:rsidRPr="000324CE">
        <w:rPr>
          <w:rFonts w:ascii="Garamond" w:hAnsi="Garamond" w:cstheme="minorHAnsi"/>
          <w:i/>
        </w:rPr>
        <w:fldChar w:fldCharType="begin"/>
      </w:r>
      <w:r w:rsidR="00E93CA0" w:rsidRPr="000324CE">
        <w:rPr>
          <w:rFonts w:ascii="Garamond" w:hAnsi="Garamond" w:cstheme="minorHAnsi"/>
          <w:i/>
        </w:rPr>
        <w:instrText xml:space="preserve"> HYPERLINK "http://banksy.co.uk/" \t "_blank" </w:instrText>
      </w:r>
      <w:r w:rsidR="00E93CA0" w:rsidRPr="000324CE">
        <w:rPr>
          <w:rFonts w:ascii="Garamond" w:hAnsi="Garamond" w:cstheme="minorHAnsi"/>
          <w:i/>
        </w:rPr>
        <w:fldChar w:fldCharType="separate"/>
      </w:r>
      <w:r w:rsidR="00E93CA0" w:rsidRPr="000324CE">
        <w:rPr>
          <w:rStyle w:val="Collegamentoipertestuale"/>
          <w:rFonts w:ascii="Garamond" w:hAnsi="Garamond" w:cstheme="minorHAnsi"/>
          <w:i/>
          <w:color w:val="auto"/>
          <w:u w:val="none"/>
        </w:rPr>
        <w:t>Banksy</w:t>
      </w:r>
      <w:proofErr w:type="spellEnd"/>
      <w:r w:rsidR="00E93CA0" w:rsidRPr="000324CE">
        <w:rPr>
          <w:rFonts w:ascii="Garamond" w:hAnsi="Garamond" w:cstheme="minorHAnsi"/>
          <w:i/>
        </w:rPr>
        <w:fldChar w:fldCharType="end"/>
      </w:r>
    </w:p>
    <w:p w:rsidR="0096491D" w:rsidRPr="00441798" w:rsidRDefault="0096491D" w:rsidP="00960F15">
      <w:pPr>
        <w:pStyle w:val="Nessunaspaziatura"/>
        <w:jc w:val="center"/>
        <w:rPr>
          <w:rFonts w:ascii="Garamond" w:hAnsi="Garamond" w:cstheme="minorHAnsi"/>
          <w:i/>
        </w:rPr>
      </w:pPr>
    </w:p>
    <w:p w:rsidR="0096491D" w:rsidRDefault="0096491D" w:rsidP="00960F15">
      <w:pPr>
        <w:pStyle w:val="Nessunaspaziatura"/>
        <w:jc w:val="center"/>
        <w:rPr>
          <w:rFonts w:ascii="Garamond" w:hAnsi="Garamond" w:cstheme="minorHAnsi"/>
          <w:i/>
        </w:rPr>
      </w:pPr>
    </w:p>
    <w:p w:rsidR="00F25875" w:rsidRDefault="00F25875" w:rsidP="00960F15">
      <w:pPr>
        <w:pStyle w:val="Nessunaspaziatura"/>
        <w:jc w:val="center"/>
        <w:rPr>
          <w:rFonts w:ascii="Garamond" w:hAnsi="Garamond" w:cstheme="minorHAnsi"/>
          <w:i/>
        </w:rPr>
      </w:pPr>
    </w:p>
    <w:p w:rsidR="00F25875" w:rsidRDefault="00F25875" w:rsidP="00960F15">
      <w:pPr>
        <w:pStyle w:val="Nessunaspaziatura"/>
        <w:jc w:val="center"/>
        <w:rPr>
          <w:rFonts w:ascii="Garamond" w:hAnsi="Garamond" w:cstheme="minorHAnsi"/>
          <w:i/>
        </w:rPr>
      </w:pPr>
    </w:p>
    <w:p w:rsidR="00F25875" w:rsidRDefault="00F25875" w:rsidP="00960F15">
      <w:pPr>
        <w:pStyle w:val="Nessunaspaziatura"/>
        <w:jc w:val="center"/>
        <w:rPr>
          <w:rFonts w:ascii="Garamond" w:hAnsi="Garamond" w:cstheme="minorHAnsi"/>
          <w:i/>
        </w:rPr>
      </w:pPr>
    </w:p>
    <w:p w:rsidR="00F25875" w:rsidRDefault="00F25875" w:rsidP="00960F15">
      <w:pPr>
        <w:pStyle w:val="Nessunaspaziatura"/>
        <w:jc w:val="center"/>
        <w:rPr>
          <w:rFonts w:ascii="Garamond" w:hAnsi="Garamond" w:cstheme="minorHAnsi"/>
          <w:i/>
        </w:rPr>
      </w:pPr>
    </w:p>
    <w:p w:rsidR="00F25875" w:rsidRPr="00441798" w:rsidRDefault="00F25875" w:rsidP="00960F15">
      <w:pPr>
        <w:pStyle w:val="Nessunaspaziatura"/>
        <w:jc w:val="center"/>
        <w:rPr>
          <w:rFonts w:ascii="Garamond" w:hAnsi="Garamond" w:cstheme="minorHAnsi"/>
          <w:i/>
        </w:rPr>
      </w:pPr>
    </w:p>
    <w:p w:rsidR="00FA2264" w:rsidRDefault="00FA2264" w:rsidP="001B3506">
      <w:pPr>
        <w:spacing w:beforeAutospacing="1" w:after="100" w:afterAutospacing="1" w:line="240" w:lineRule="auto"/>
        <w:jc w:val="center"/>
        <w:rPr>
          <w:rFonts w:ascii="Garamond" w:eastAsia="Times New Roman" w:hAnsi="Garamond" w:cs="Times New Roman"/>
          <w:lang w:eastAsia="it-IT"/>
        </w:rPr>
      </w:pPr>
    </w:p>
    <w:p w:rsidR="00FA2264" w:rsidRPr="000324CE" w:rsidRDefault="00FA2264" w:rsidP="001B3506">
      <w:pPr>
        <w:spacing w:beforeAutospacing="1" w:after="100" w:afterAutospacing="1" w:line="240" w:lineRule="auto"/>
        <w:jc w:val="center"/>
        <w:rPr>
          <w:rFonts w:ascii="Garamond" w:eastAsia="Times New Roman" w:hAnsi="Garamond" w:cs="Times New Roman"/>
          <w:b/>
          <w:lang w:eastAsia="it-IT"/>
        </w:rPr>
      </w:pPr>
      <w:r w:rsidRPr="000324CE">
        <w:rPr>
          <w:rFonts w:ascii="Garamond" w:eastAsia="Times New Roman" w:hAnsi="Garamond" w:cs="Times New Roman"/>
          <w:b/>
          <w:lang w:eastAsia="it-IT"/>
        </w:rPr>
        <w:lastRenderedPageBreak/>
        <w:t>La storia secondo Vittorio</w:t>
      </w:r>
    </w:p>
    <w:p w:rsidR="001B3506" w:rsidRPr="000324CE" w:rsidRDefault="001B3506" w:rsidP="001B3506">
      <w:pPr>
        <w:spacing w:beforeAutospacing="1" w:after="100" w:afterAutospacing="1" w:line="240" w:lineRule="auto"/>
        <w:jc w:val="center"/>
        <w:rPr>
          <w:rFonts w:ascii="Garamond" w:eastAsia="Times New Roman" w:hAnsi="Garamond" w:cs="Times New Roman"/>
          <w:lang w:eastAsia="it-IT"/>
        </w:rPr>
      </w:pPr>
      <w:r w:rsidRPr="000324CE">
        <w:rPr>
          <w:rFonts w:ascii="Garamond" w:eastAsia="Times New Roman" w:hAnsi="Garamond" w:cs="Times New Roman"/>
          <w:lang w:eastAsia="it-IT"/>
        </w:rPr>
        <w:t>"La storia siamo noi,</w:t>
      </w:r>
      <w:r w:rsidRPr="000324CE">
        <w:rPr>
          <w:rFonts w:ascii="Garamond" w:eastAsia="Times New Roman" w:hAnsi="Garamond" w:cs="Times New Roman"/>
          <w:lang w:eastAsia="it-IT"/>
        </w:rPr>
        <w:br/>
        <w:t>la storia non la fanno i governati codardi con le loro ignobili sudditanze ai governi militarmente più forti.</w:t>
      </w:r>
      <w:r w:rsidRPr="000324CE">
        <w:rPr>
          <w:rFonts w:ascii="Garamond" w:eastAsia="Times New Roman" w:hAnsi="Garamond" w:cs="Times New Roman"/>
          <w:lang w:eastAsia="it-IT"/>
        </w:rPr>
        <w:br/>
      </w:r>
      <w:r w:rsidRPr="000324CE">
        <w:rPr>
          <w:rFonts w:ascii="Garamond" w:eastAsia="Times New Roman" w:hAnsi="Garamond" w:cs="Times New Roman"/>
          <w:lang w:eastAsia="it-IT"/>
        </w:rPr>
        <w:br/>
        <w:t>La storia la fanno le persone semplici,</w:t>
      </w:r>
      <w:r w:rsidRPr="000324CE">
        <w:rPr>
          <w:rFonts w:ascii="Garamond" w:eastAsia="Times New Roman" w:hAnsi="Garamond" w:cs="Times New Roman"/>
          <w:lang w:eastAsia="it-IT"/>
        </w:rPr>
        <w:br/>
        <w:t>gente comune, con famiglia a casa e un lavoro ordinario,</w:t>
      </w:r>
      <w:r w:rsidRPr="000324CE">
        <w:rPr>
          <w:rFonts w:ascii="Garamond" w:eastAsia="Times New Roman" w:hAnsi="Garamond" w:cs="Times New Roman"/>
          <w:lang w:eastAsia="it-IT"/>
        </w:rPr>
        <w:br/>
        <w:t>che si impegnano per un ideale straordinario come la pace,</w:t>
      </w:r>
      <w:r w:rsidRPr="000324CE">
        <w:rPr>
          <w:rFonts w:ascii="Garamond" w:eastAsia="Times New Roman" w:hAnsi="Garamond" w:cs="Times New Roman"/>
          <w:lang w:eastAsia="it-IT"/>
        </w:rPr>
        <w:br/>
        <w:t>per i diritti umani, per restare umani.</w:t>
      </w:r>
      <w:r w:rsidRPr="000324CE">
        <w:rPr>
          <w:rFonts w:ascii="Garamond" w:eastAsia="Times New Roman" w:hAnsi="Garamond" w:cs="Times New Roman"/>
          <w:lang w:eastAsia="it-IT"/>
        </w:rPr>
        <w:br/>
      </w:r>
      <w:r w:rsidRPr="000324CE">
        <w:rPr>
          <w:rFonts w:ascii="Garamond" w:eastAsia="Times New Roman" w:hAnsi="Garamond" w:cs="Times New Roman"/>
          <w:lang w:eastAsia="it-IT"/>
        </w:rPr>
        <w:br/>
        <w:t>La storia siamo noi,</w:t>
      </w:r>
      <w:r w:rsidRPr="000324CE">
        <w:rPr>
          <w:rFonts w:ascii="Garamond" w:eastAsia="Times New Roman" w:hAnsi="Garamond" w:cs="Times New Roman"/>
          <w:lang w:eastAsia="it-IT"/>
        </w:rPr>
        <w:br/>
        <w:t>che mettendo a repentaglio le nostre vite,</w:t>
      </w:r>
      <w:r w:rsidRPr="000324CE">
        <w:rPr>
          <w:rFonts w:ascii="Garamond" w:eastAsia="Times New Roman" w:hAnsi="Garamond" w:cs="Times New Roman"/>
          <w:lang w:eastAsia="it-IT"/>
        </w:rPr>
        <w:br/>
        <w:t>abbiamo concretizzato l'utopia,</w:t>
      </w:r>
      <w:r w:rsidRPr="000324CE">
        <w:rPr>
          <w:rFonts w:ascii="Garamond" w:eastAsia="Times New Roman" w:hAnsi="Garamond" w:cs="Times New Roman"/>
          <w:lang w:eastAsia="it-IT"/>
        </w:rPr>
        <w:br/>
        <w:t>regalando un sogno, una speranza a centinaia di migliaia di persone.</w:t>
      </w:r>
      <w:r w:rsidRPr="000324CE">
        <w:rPr>
          <w:rFonts w:ascii="Garamond" w:eastAsia="Times New Roman" w:hAnsi="Garamond" w:cs="Times New Roman"/>
          <w:lang w:eastAsia="it-IT"/>
        </w:rPr>
        <w:br/>
        <w:t>Che hanno pianto con noi,</w:t>
      </w:r>
      <w:r w:rsidRPr="000324CE">
        <w:rPr>
          <w:rFonts w:ascii="Garamond" w:eastAsia="Times New Roman" w:hAnsi="Garamond" w:cs="Times New Roman"/>
          <w:lang w:eastAsia="it-IT"/>
        </w:rPr>
        <w:br/>
        <w:t>approdando al porto di Gaza,</w:t>
      </w:r>
      <w:r w:rsidRPr="000324CE">
        <w:rPr>
          <w:rFonts w:ascii="Garamond" w:eastAsia="Times New Roman" w:hAnsi="Garamond" w:cs="Times New Roman"/>
          <w:lang w:eastAsia="it-IT"/>
        </w:rPr>
        <w:br/>
        <w:t>ma sono state lacrime di gioia.</w:t>
      </w:r>
      <w:r w:rsidRPr="000324CE">
        <w:rPr>
          <w:rFonts w:ascii="Garamond" w:eastAsia="Times New Roman" w:hAnsi="Garamond" w:cs="Times New Roman"/>
          <w:lang w:eastAsia="it-IT"/>
        </w:rPr>
        <w:br/>
      </w:r>
      <w:r w:rsidRPr="000324CE">
        <w:rPr>
          <w:rFonts w:ascii="Garamond" w:eastAsia="Times New Roman" w:hAnsi="Garamond" w:cs="Times New Roman"/>
          <w:lang w:eastAsia="it-IT"/>
        </w:rPr>
        <w:br/>
        <w:t>Il nostro messaggio di pace,</w:t>
      </w:r>
      <w:r w:rsidRPr="000324CE">
        <w:rPr>
          <w:rFonts w:ascii="Garamond" w:eastAsia="Times New Roman" w:hAnsi="Garamond" w:cs="Times New Roman"/>
          <w:lang w:eastAsia="it-IT"/>
        </w:rPr>
        <w:br/>
        <w:t>è un invito alla mobilitazione per tutte le persone comuni,</w:t>
      </w:r>
      <w:r w:rsidRPr="000324CE">
        <w:rPr>
          <w:rFonts w:ascii="Garamond" w:eastAsia="Times New Roman" w:hAnsi="Garamond" w:cs="Times New Roman"/>
          <w:lang w:eastAsia="it-IT"/>
        </w:rPr>
        <w:br/>
        <w:t>a non delegare la vita al burattinaio di turno,</w:t>
      </w:r>
      <w:r w:rsidRPr="000324CE">
        <w:rPr>
          <w:rFonts w:ascii="Garamond" w:eastAsia="Times New Roman" w:hAnsi="Garamond" w:cs="Times New Roman"/>
          <w:lang w:eastAsia="it-IT"/>
        </w:rPr>
        <w:br/>
        <w:t xml:space="preserve">a prendersi di petto la responsabilità di una rivoluzione, </w:t>
      </w:r>
      <w:r w:rsidRPr="000324CE">
        <w:rPr>
          <w:rFonts w:ascii="Garamond" w:eastAsia="Times New Roman" w:hAnsi="Garamond" w:cs="Times New Roman"/>
          <w:lang w:eastAsia="it-IT"/>
        </w:rPr>
        <w:br/>
        <w:t>rivoluzione interiore innanzi tutto, verso l'amore, l'empatia,</w:t>
      </w:r>
      <w:r w:rsidRPr="000324CE">
        <w:rPr>
          <w:rFonts w:ascii="Garamond" w:eastAsia="Times New Roman" w:hAnsi="Garamond" w:cs="Times New Roman"/>
          <w:lang w:eastAsia="it-IT"/>
        </w:rPr>
        <w:br/>
        <w:t>che di riflesso cambierà il mondo.</w:t>
      </w:r>
      <w:r w:rsidRPr="000324CE">
        <w:rPr>
          <w:rFonts w:ascii="Garamond" w:eastAsia="Times New Roman" w:hAnsi="Garamond" w:cs="Times New Roman"/>
          <w:lang w:eastAsia="it-IT"/>
        </w:rPr>
        <w:br/>
      </w:r>
      <w:r w:rsidRPr="000324CE">
        <w:rPr>
          <w:rFonts w:ascii="Garamond" w:eastAsia="Times New Roman" w:hAnsi="Garamond" w:cs="Times New Roman"/>
          <w:lang w:eastAsia="it-IT"/>
        </w:rPr>
        <w:br/>
        <w:t>La pace non è un'utopia,</w:t>
      </w:r>
      <w:r w:rsidRPr="000324CE">
        <w:rPr>
          <w:rFonts w:ascii="Garamond" w:eastAsia="Times New Roman" w:hAnsi="Garamond" w:cs="Times New Roman"/>
          <w:lang w:eastAsia="it-IT"/>
        </w:rPr>
        <w:br/>
        <w:t>e se lo è abbiamo dimostrato che a volte le utopie si concretizzano.</w:t>
      </w:r>
      <w:r w:rsidRPr="000324CE">
        <w:rPr>
          <w:rFonts w:ascii="Garamond" w:eastAsia="Times New Roman" w:hAnsi="Garamond" w:cs="Times New Roman"/>
          <w:lang w:eastAsia="it-IT"/>
        </w:rPr>
        <w:br/>
      </w:r>
      <w:r w:rsidRPr="000324CE">
        <w:rPr>
          <w:rFonts w:ascii="Garamond" w:eastAsia="Times New Roman" w:hAnsi="Garamond" w:cs="Times New Roman"/>
          <w:lang w:eastAsia="it-IT"/>
        </w:rPr>
        <w:br/>
        <w:t>Basta crederci,</w:t>
      </w:r>
      <w:r w:rsidRPr="000324CE">
        <w:rPr>
          <w:rFonts w:ascii="Garamond" w:eastAsia="Times New Roman" w:hAnsi="Garamond" w:cs="Times New Roman"/>
          <w:lang w:eastAsia="it-IT"/>
        </w:rPr>
        <w:br/>
        <w:t>fermamente impegnarsi,</w:t>
      </w:r>
      <w:r w:rsidRPr="000324CE">
        <w:rPr>
          <w:rFonts w:ascii="Garamond" w:eastAsia="Times New Roman" w:hAnsi="Garamond" w:cs="Times New Roman"/>
          <w:lang w:eastAsia="it-IT"/>
        </w:rPr>
        <w:br/>
        <w:t>contro ogni intimidazione, timore, sconforto,</w:t>
      </w:r>
      <w:r w:rsidRPr="000324CE">
        <w:rPr>
          <w:rFonts w:ascii="Garamond" w:eastAsia="Times New Roman" w:hAnsi="Garamond" w:cs="Times New Roman"/>
          <w:lang w:eastAsia="it-IT"/>
        </w:rPr>
        <w:br/>
        <w:t>semplicemente restando umani.</w:t>
      </w:r>
    </w:p>
    <w:p w:rsidR="001B3506" w:rsidRPr="0024407D" w:rsidRDefault="001B3506" w:rsidP="001B3506">
      <w:pPr>
        <w:spacing w:before="100" w:beforeAutospacing="1" w:after="100" w:afterAutospacing="1" w:line="240" w:lineRule="auto"/>
        <w:jc w:val="center"/>
        <w:rPr>
          <w:rFonts w:ascii="Garamond" w:eastAsia="Times New Roman" w:hAnsi="Garamond" w:cs="Times New Roman"/>
          <w:lang w:eastAsia="it-IT"/>
        </w:rPr>
      </w:pPr>
      <w:r w:rsidRPr="000324CE">
        <w:rPr>
          <w:rFonts w:ascii="Garamond" w:eastAsia="Times New Roman" w:hAnsi="Garamond" w:cs="Times New Roman"/>
          <w:lang w:eastAsia="it-IT"/>
        </w:rPr>
        <w:t>Restiamo umani."</w:t>
      </w:r>
      <w:bookmarkStart w:id="2" w:name="_GoBack"/>
      <w:bookmarkEnd w:id="2"/>
    </w:p>
    <w:p w:rsidR="001B3506" w:rsidRPr="00F16A8E" w:rsidRDefault="001B3506" w:rsidP="001B3506">
      <w:pPr>
        <w:pStyle w:val="Nessunaspaziatura"/>
        <w:jc w:val="center"/>
        <w:rPr>
          <w:rFonts w:ascii="Garamond" w:eastAsia="Times New Roman" w:hAnsi="Garamond" w:cstheme="minorHAnsi"/>
          <w:color w:val="000000"/>
          <w:lang w:eastAsia="it-IT"/>
        </w:rPr>
      </w:pPr>
    </w:p>
    <w:p w:rsidR="0096491D" w:rsidRPr="00F16A8E" w:rsidRDefault="0096491D" w:rsidP="00960F15">
      <w:pPr>
        <w:pStyle w:val="Nessunaspaziatura"/>
        <w:jc w:val="center"/>
        <w:rPr>
          <w:rFonts w:ascii="Garamond" w:hAnsi="Garamond" w:cstheme="minorHAnsi"/>
          <w:i/>
        </w:rPr>
      </w:pPr>
    </w:p>
    <w:p w:rsidR="0096491D" w:rsidRDefault="0096491D" w:rsidP="00960F15">
      <w:pPr>
        <w:pStyle w:val="Nessunaspaziatura"/>
        <w:jc w:val="center"/>
        <w:rPr>
          <w:rFonts w:ascii="Garamond" w:hAnsi="Garamond" w:cstheme="minorHAnsi"/>
          <w:i/>
        </w:rPr>
      </w:pPr>
    </w:p>
    <w:p w:rsidR="00F25875" w:rsidRDefault="00F25875" w:rsidP="00960F15">
      <w:pPr>
        <w:pStyle w:val="Nessunaspaziatura"/>
        <w:jc w:val="center"/>
        <w:rPr>
          <w:rFonts w:ascii="Garamond" w:hAnsi="Garamond" w:cstheme="minorHAnsi"/>
          <w:i/>
        </w:rPr>
      </w:pPr>
    </w:p>
    <w:p w:rsidR="00F25875" w:rsidRDefault="00F25875" w:rsidP="00960F15">
      <w:pPr>
        <w:pStyle w:val="Nessunaspaziatura"/>
        <w:jc w:val="center"/>
        <w:rPr>
          <w:rFonts w:ascii="Garamond" w:hAnsi="Garamond" w:cstheme="minorHAnsi"/>
          <w:i/>
        </w:rPr>
      </w:pPr>
    </w:p>
    <w:p w:rsidR="00F25875" w:rsidRDefault="00F25875" w:rsidP="00960F15">
      <w:pPr>
        <w:pStyle w:val="Nessunaspaziatura"/>
        <w:jc w:val="center"/>
        <w:rPr>
          <w:rFonts w:ascii="Garamond" w:hAnsi="Garamond" w:cstheme="minorHAnsi"/>
          <w:i/>
        </w:rPr>
      </w:pPr>
    </w:p>
    <w:p w:rsidR="00F25875" w:rsidRDefault="00F25875" w:rsidP="00960F15">
      <w:pPr>
        <w:pStyle w:val="Nessunaspaziatura"/>
        <w:jc w:val="center"/>
        <w:rPr>
          <w:rFonts w:ascii="Garamond" w:hAnsi="Garamond" w:cstheme="minorHAnsi"/>
          <w:i/>
        </w:rPr>
      </w:pPr>
    </w:p>
    <w:p w:rsidR="00F25875" w:rsidRDefault="00F25875" w:rsidP="00960F15">
      <w:pPr>
        <w:pStyle w:val="Nessunaspaziatura"/>
        <w:jc w:val="center"/>
        <w:rPr>
          <w:rFonts w:ascii="Garamond" w:hAnsi="Garamond" w:cstheme="minorHAnsi"/>
          <w:i/>
        </w:rPr>
      </w:pPr>
    </w:p>
    <w:p w:rsidR="00F25875" w:rsidRDefault="00F25875" w:rsidP="00960F15">
      <w:pPr>
        <w:pStyle w:val="Nessunaspaziatura"/>
        <w:jc w:val="center"/>
        <w:rPr>
          <w:rFonts w:ascii="Garamond" w:hAnsi="Garamond" w:cstheme="minorHAnsi"/>
          <w:i/>
        </w:rPr>
      </w:pPr>
    </w:p>
    <w:p w:rsidR="00F25875" w:rsidRDefault="00F25875" w:rsidP="00960F15">
      <w:pPr>
        <w:pStyle w:val="Nessunaspaziatura"/>
        <w:jc w:val="center"/>
        <w:rPr>
          <w:rFonts w:ascii="Garamond" w:hAnsi="Garamond" w:cstheme="minorHAnsi"/>
          <w:i/>
        </w:rPr>
      </w:pPr>
    </w:p>
    <w:p w:rsidR="00F25875" w:rsidRDefault="00F25875" w:rsidP="00960F15">
      <w:pPr>
        <w:pStyle w:val="Nessunaspaziatura"/>
        <w:jc w:val="center"/>
        <w:rPr>
          <w:rFonts w:ascii="Garamond" w:hAnsi="Garamond" w:cstheme="minorHAnsi"/>
          <w:i/>
        </w:rPr>
      </w:pPr>
    </w:p>
    <w:p w:rsidR="00F25875" w:rsidRDefault="00F25875" w:rsidP="00960F15">
      <w:pPr>
        <w:pStyle w:val="Nessunaspaziatura"/>
        <w:jc w:val="center"/>
        <w:rPr>
          <w:rFonts w:ascii="Garamond" w:hAnsi="Garamond" w:cstheme="minorHAnsi"/>
          <w:i/>
        </w:rPr>
      </w:pPr>
    </w:p>
    <w:p w:rsidR="00F25875" w:rsidRDefault="00F25875" w:rsidP="00960F15">
      <w:pPr>
        <w:pStyle w:val="Nessunaspaziatura"/>
        <w:jc w:val="center"/>
        <w:rPr>
          <w:rFonts w:ascii="Garamond" w:hAnsi="Garamond" w:cstheme="minorHAnsi"/>
          <w:i/>
        </w:rPr>
      </w:pPr>
    </w:p>
    <w:p w:rsidR="00F25875" w:rsidRDefault="00F25875" w:rsidP="00960F15">
      <w:pPr>
        <w:pStyle w:val="Nessunaspaziatura"/>
        <w:jc w:val="center"/>
        <w:rPr>
          <w:rFonts w:ascii="Garamond" w:hAnsi="Garamond" w:cstheme="minorHAnsi"/>
          <w:i/>
        </w:rPr>
      </w:pPr>
    </w:p>
    <w:p w:rsidR="00F25875" w:rsidRDefault="00F25875" w:rsidP="00960F15">
      <w:pPr>
        <w:pStyle w:val="Nessunaspaziatura"/>
        <w:jc w:val="center"/>
        <w:rPr>
          <w:rFonts w:ascii="Garamond" w:hAnsi="Garamond" w:cstheme="minorHAnsi"/>
          <w:i/>
        </w:rPr>
      </w:pPr>
    </w:p>
    <w:p w:rsidR="00F25875" w:rsidRDefault="00F25875" w:rsidP="00960F15">
      <w:pPr>
        <w:pStyle w:val="Nessunaspaziatura"/>
        <w:jc w:val="center"/>
        <w:rPr>
          <w:rFonts w:ascii="Garamond" w:hAnsi="Garamond" w:cstheme="minorHAnsi"/>
          <w:i/>
        </w:rPr>
      </w:pPr>
    </w:p>
    <w:p w:rsidR="00F25875" w:rsidRDefault="00F25875" w:rsidP="00960F15">
      <w:pPr>
        <w:pStyle w:val="Nessunaspaziatura"/>
        <w:jc w:val="center"/>
        <w:rPr>
          <w:rFonts w:ascii="Garamond" w:hAnsi="Garamond" w:cstheme="minorHAnsi"/>
          <w:i/>
        </w:rPr>
      </w:pPr>
    </w:p>
    <w:p w:rsidR="00F25875" w:rsidRDefault="00F25875" w:rsidP="00960F15">
      <w:pPr>
        <w:pStyle w:val="Nessunaspaziatura"/>
        <w:jc w:val="center"/>
        <w:rPr>
          <w:rFonts w:ascii="Garamond" w:hAnsi="Garamond" w:cstheme="minorHAnsi"/>
          <w:i/>
        </w:rPr>
      </w:pPr>
    </w:p>
    <w:p w:rsidR="00F25875" w:rsidRDefault="00F25875" w:rsidP="00960F15">
      <w:pPr>
        <w:pStyle w:val="Nessunaspaziatura"/>
        <w:jc w:val="center"/>
        <w:rPr>
          <w:rFonts w:ascii="Garamond" w:hAnsi="Garamond" w:cstheme="minorHAnsi"/>
          <w:i/>
        </w:rPr>
      </w:pPr>
    </w:p>
    <w:p w:rsidR="00F25875" w:rsidRDefault="00F25875" w:rsidP="00960F15">
      <w:pPr>
        <w:pStyle w:val="Nessunaspaziatura"/>
        <w:jc w:val="center"/>
        <w:rPr>
          <w:rFonts w:ascii="Garamond" w:hAnsi="Garamond" w:cstheme="minorHAnsi"/>
          <w:i/>
        </w:rPr>
      </w:pPr>
    </w:p>
    <w:p w:rsidR="00F25875" w:rsidRDefault="00F25875" w:rsidP="00960F15">
      <w:pPr>
        <w:pStyle w:val="Nessunaspaziatura"/>
        <w:jc w:val="center"/>
        <w:rPr>
          <w:rFonts w:ascii="Garamond" w:hAnsi="Garamond" w:cstheme="minorHAnsi"/>
          <w:i/>
        </w:rPr>
      </w:pPr>
    </w:p>
    <w:p w:rsidR="00F25875" w:rsidRPr="00441798" w:rsidRDefault="00F25875" w:rsidP="00960F15">
      <w:pPr>
        <w:pStyle w:val="Nessunaspaziatura"/>
        <w:jc w:val="center"/>
        <w:rPr>
          <w:rFonts w:ascii="Garamond" w:hAnsi="Garamond" w:cstheme="minorHAnsi"/>
          <w:i/>
        </w:rPr>
      </w:pPr>
    </w:p>
    <w:p w:rsidR="0096491D" w:rsidRPr="00441798" w:rsidRDefault="0096491D" w:rsidP="00960F15">
      <w:pPr>
        <w:pStyle w:val="Nessunaspaziatura"/>
        <w:jc w:val="center"/>
        <w:rPr>
          <w:rFonts w:ascii="Garamond" w:hAnsi="Garamond" w:cstheme="minorHAnsi"/>
          <w:i/>
        </w:rPr>
      </w:pPr>
    </w:p>
    <w:p w:rsidR="0096491D" w:rsidRPr="00441798" w:rsidRDefault="0096491D" w:rsidP="00960F15">
      <w:pPr>
        <w:pStyle w:val="Nessunaspaziatura"/>
        <w:jc w:val="center"/>
        <w:rPr>
          <w:rFonts w:ascii="Garamond" w:hAnsi="Garamond" w:cstheme="minorHAnsi"/>
          <w:i/>
        </w:rPr>
      </w:pPr>
    </w:p>
    <w:p w:rsidR="00960F15" w:rsidRPr="00D921AB" w:rsidRDefault="00960F15" w:rsidP="00960F15">
      <w:pPr>
        <w:jc w:val="center"/>
        <w:rPr>
          <w:rFonts w:ascii="Garamond" w:hAnsi="Garamond"/>
          <w:b/>
          <w:color w:val="FF0000"/>
          <w:sz w:val="20"/>
          <w:szCs w:val="20"/>
        </w:rPr>
      </w:pPr>
      <w:r w:rsidRPr="00D921AB">
        <w:rPr>
          <w:rFonts w:ascii="Garamond" w:hAnsi="Garamond"/>
          <w:b/>
          <w:color w:val="FF0000"/>
          <w:sz w:val="20"/>
          <w:szCs w:val="20"/>
        </w:rPr>
        <w:t>Gaza</w:t>
      </w:r>
    </w:p>
    <w:p w:rsidR="00960F15" w:rsidRPr="00D921AB" w:rsidRDefault="00960F15" w:rsidP="00960F15">
      <w:pPr>
        <w:pStyle w:val="Nessunaspaziatura"/>
        <w:rPr>
          <w:rFonts w:ascii="Garamond" w:hAnsi="Garamond"/>
          <w:sz w:val="20"/>
          <w:szCs w:val="20"/>
        </w:rPr>
      </w:pPr>
      <w:r w:rsidRPr="00D921AB">
        <w:rPr>
          <w:rFonts w:ascii="Garamond" w:hAnsi="Garamond"/>
          <w:sz w:val="20"/>
          <w:szCs w:val="20"/>
        </w:rPr>
        <w:t>La Striscia di Gaza è un’area separata dal resto degli altri territori palestinesi ( Cisgiordania ).</w:t>
      </w:r>
    </w:p>
    <w:p w:rsidR="00960F15" w:rsidRPr="00D921AB" w:rsidRDefault="00960F15" w:rsidP="00960F15">
      <w:pPr>
        <w:pStyle w:val="Nessunaspaziatura"/>
        <w:rPr>
          <w:rFonts w:ascii="Garamond" w:hAnsi="Garamond"/>
          <w:sz w:val="20"/>
          <w:szCs w:val="20"/>
        </w:rPr>
      </w:pPr>
      <w:r w:rsidRPr="00D921AB">
        <w:rPr>
          <w:rFonts w:ascii="Garamond" w:hAnsi="Garamond"/>
          <w:sz w:val="20"/>
          <w:szCs w:val="20"/>
        </w:rPr>
        <w:t xml:space="preserve">Gaza – o Gaza City– è la città più grande della Striscia di Gaza; la Striscia  ha una concentrazione abitativa molto alta ( circa 5mila abitanti per chilometro quadrato ), considerato che l’intero territorio ha una superficie di quasi 360 chilometri quadrati, pari al doppio della città di Milano. </w:t>
      </w:r>
    </w:p>
    <w:p w:rsidR="00960F15" w:rsidRPr="00D921AB" w:rsidRDefault="00960F15" w:rsidP="00960F15">
      <w:pPr>
        <w:pStyle w:val="Nessunaspaziatura"/>
        <w:rPr>
          <w:rFonts w:ascii="Garamond" w:hAnsi="Garamond"/>
          <w:sz w:val="20"/>
          <w:szCs w:val="20"/>
        </w:rPr>
      </w:pPr>
      <w:r w:rsidRPr="00D921AB">
        <w:rPr>
          <w:rFonts w:ascii="Garamond" w:hAnsi="Garamond"/>
          <w:sz w:val="20"/>
          <w:szCs w:val="20"/>
        </w:rPr>
        <w:t xml:space="preserve">Israele ha occupato la Striscia di Gaza per quasi 40 anni, dalla fine degli anni Sessanta fino al 2005, con modalità simili a quelle applicate in Cisgiordania : c’erano basi militari e insediamenti israeliani  in territorio palestinese. A decidere di andarsene dalla Striscia fu il primo ministro Ariel Sharon, un ex militare e politico di destra, noto per essere molto duro con i Palestinesi: poiché ritenne, tra molte polemiche, che rimanere in quel territorio non fosse più nell’interesse di Israele, dispose la rimozione degli insediamenti e lo spostamento di almeno 10mila israeliani. </w:t>
      </w:r>
    </w:p>
    <w:p w:rsidR="00960F15" w:rsidRPr="00D921AB" w:rsidRDefault="00960F15" w:rsidP="00960F15">
      <w:pPr>
        <w:pStyle w:val="Nessunaspaziatura"/>
        <w:rPr>
          <w:rFonts w:ascii="Garamond" w:hAnsi="Garamond"/>
          <w:sz w:val="20"/>
          <w:szCs w:val="20"/>
        </w:rPr>
      </w:pPr>
    </w:p>
    <w:p w:rsidR="00960F15" w:rsidRPr="00D921AB" w:rsidRDefault="00960F15" w:rsidP="00960F15">
      <w:pPr>
        <w:pStyle w:val="Nessunaspaziatura"/>
        <w:jc w:val="center"/>
        <w:rPr>
          <w:rStyle w:val="Enfasigrassetto"/>
          <w:rFonts w:ascii="Garamond" w:hAnsi="Garamond"/>
          <w:sz w:val="20"/>
          <w:szCs w:val="20"/>
        </w:rPr>
      </w:pPr>
      <w:proofErr w:type="spellStart"/>
      <w:r w:rsidRPr="00D921AB">
        <w:rPr>
          <w:rStyle w:val="Enfasigrassetto"/>
          <w:rFonts w:ascii="Garamond" w:hAnsi="Garamond"/>
          <w:sz w:val="20"/>
          <w:szCs w:val="20"/>
        </w:rPr>
        <w:t>Hamas</w:t>
      </w:r>
      <w:proofErr w:type="spellEnd"/>
    </w:p>
    <w:p w:rsidR="00960F15" w:rsidRPr="00D921AB" w:rsidRDefault="00960F15" w:rsidP="00960F15">
      <w:pPr>
        <w:pStyle w:val="Nessunaspaziatura"/>
        <w:rPr>
          <w:rFonts w:ascii="Garamond" w:hAnsi="Garamond"/>
          <w:color w:val="000000"/>
          <w:sz w:val="20"/>
          <w:szCs w:val="20"/>
        </w:rPr>
      </w:pPr>
      <w:r w:rsidRPr="00D921AB">
        <w:rPr>
          <w:rFonts w:ascii="Garamond" w:hAnsi="Garamond"/>
          <w:sz w:val="20"/>
          <w:szCs w:val="20"/>
        </w:rPr>
        <w:br/>
        <w:t xml:space="preserve">Per sua stessa definizione, </w:t>
      </w:r>
      <w:proofErr w:type="spellStart"/>
      <w:r w:rsidRPr="00D921AB">
        <w:rPr>
          <w:rFonts w:ascii="Garamond" w:hAnsi="Garamond"/>
          <w:sz w:val="20"/>
          <w:szCs w:val="20"/>
        </w:rPr>
        <w:t>Hamas</w:t>
      </w:r>
      <w:proofErr w:type="spellEnd"/>
      <w:r w:rsidRPr="00D921AB">
        <w:rPr>
          <w:rFonts w:ascii="Garamond" w:hAnsi="Garamond"/>
          <w:sz w:val="20"/>
          <w:szCs w:val="20"/>
        </w:rPr>
        <w:t xml:space="preserve"> è l’ala palestinese dei Fratelli Musulmani, organizzazione islamista internazionale diffusa in diversi Paesi arabi. Il loro obiettivo dichiarato è fare la guerra – con vari mezzi, compresi attentati esplosivi – a Israele per sostituirlo con uno stato palestinese vero e proprio.</w:t>
      </w:r>
      <w:r w:rsidRPr="00D921AB">
        <w:rPr>
          <w:rFonts w:ascii="Garamond" w:hAnsi="Garamond"/>
          <w:color w:val="000000"/>
          <w:sz w:val="20"/>
          <w:szCs w:val="20"/>
        </w:rPr>
        <w:t xml:space="preserve"> </w:t>
      </w:r>
      <w:proofErr w:type="spellStart"/>
      <w:r w:rsidRPr="00D921AB">
        <w:rPr>
          <w:rFonts w:ascii="Garamond" w:hAnsi="Garamond"/>
          <w:color w:val="000000"/>
          <w:sz w:val="20"/>
          <w:szCs w:val="20"/>
        </w:rPr>
        <w:t>E’un</w:t>
      </w:r>
      <w:proofErr w:type="spellEnd"/>
      <w:r w:rsidRPr="00D921AB">
        <w:rPr>
          <w:rFonts w:ascii="Garamond" w:hAnsi="Garamond"/>
          <w:color w:val="000000"/>
          <w:sz w:val="20"/>
          <w:szCs w:val="20"/>
        </w:rPr>
        <w:t xml:space="preserve"> movimento politico di ispirazione religiosa che controlla di fatto – anche se non completamente – la Striscia di Gaza: gestisce scuole e ospedali e possiede un’ala armata, le brigate al-</w:t>
      </w:r>
      <w:proofErr w:type="spellStart"/>
      <w:r w:rsidRPr="00D921AB">
        <w:rPr>
          <w:rFonts w:ascii="Garamond" w:hAnsi="Garamond"/>
          <w:color w:val="000000"/>
          <w:sz w:val="20"/>
          <w:szCs w:val="20"/>
        </w:rPr>
        <w:t>Qassam</w:t>
      </w:r>
      <w:proofErr w:type="spellEnd"/>
      <w:r w:rsidRPr="00D921AB">
        <w:rPr>
          <w:rFonts w:ascii="Garamond" w:hAnsi="Garamond"/>
          <w:color w:val="000000"/>
          <w:sz w:val="20"/>
          <w:szCs w:val="20"/>
        </w:rPr>
        <w:t xml:space="preserve">, i cui membri lanciano razzi contro Israele e combattono l’esercito israeliano. </w:t>
      </w:r>
      <w:proofErr w:type="spellStart"/>
      <w:r w:rsidRPr="00D921AB">
        <w:rPr>
          <w:rFonts w:ascii="Garamond" w:hAnsi="Garamond"/>
          <w:color w:val="000000"/>
          <w:sz w:val="20"/>
          <w:szCs w:val="20"/>
        </w:rPr>
        <w:t>Hamas</w:t>
      </w:r>
      <w:proofErr w:type="spellEnd"/>
      <w:r w:rsidRPr="00D921AB">
        <w:rPr>
          <w:rFonts w:ascii="Garamond" w:hAnsi="Garamond"/>
          <w:color w:val="000000"/>
          <w:sz w:val="20"/>
          <w:szCs w:val="20"/>
        </w:rPr>
        <w:t xml:space="preserve"> ha vinto le elezioni legislative palestinesi nel 2006 e dall’anno successivo ha cominciato a governare la Striscia di Gaza: nella Striscia, </w:t>
      </w:r>
      <w:proofErr w:type="spellStart"/>
      <w:r w:rsidRPr="00D921AB">
        <w:rPr>
          <w:rFonts w:ascii="Garamond" w:hAnsi="Garamond"/>
          <w:color w:val="000000"/>
          <w:sz w:val="20"/>
          <w:szCs w:val="20"/>
        </w:rPr>
        <w:t>Hamas</w:t>
      </w:r>
      <w:proofErr w:type="spellEnd"/>
      <w:r w:rsidRPr="00D921AB">
        <w:rPr>
          <w:rFonts w:ascii="Garamond" w:hAnsi="Garamond"/>
          <w:color w:val="000000"/>
          <w:sz w:val="20"/>
          <w:szCs w:val="20"/>
        </w:rPr>
        <w:t xml:space="preserve"> ha messo in atto molti principi della legge islamica : ha vietato, ad esempio, di consumare alcolici e ha imposto parecchie limitazioni alle donne. Le organizzazioni non governative che operano nella Striscia di Gaza e che non garantiscono la segregazione dei sessi sono state osteggiate, qualcuna è stata costretta a chiudere. Per assicurarsi che queste regole vengano rispettate, </w:t>
      </w:r>
      <w:proofErr w:type="spellStart"/>
      <w:r w:rsidRPr="00D921AB">
        <w:rPr>
          <w:rFonts w:ascii="Garamond" w:hAnsi="Garamond"/>
          <w:color w:val="000000"/>
          <w:sz w:val="20"/>
          <w:szCs w:val="20"/>
        </w:rPr>
        <w:t>Hamas</w:t>
      </w:r>
      <w:proofErr w:type="spellEnd"/>
      <w:r w:rsidRPr="00D921AB">
        <w:rPr>
          <w:rFonts w:ascii="Garamond" w:hAnsi="Garamond"/>
          <w:color w:val="000000"/>
          <w:sz w:val="20"/>
          <w:szCs w:val="20"/>
        </w:rPr>
        <w:t xml:space="preserve"> possiede un apposito corpo di “polizia morale”.</w:t>
      </w:r>
    </w:p>
    <w:p w:rsidR="00960F15" w:rsidRPr="00D921AB" w:rsidRDefault="00960F15" w:rsidP="00960F15">
      <w:pPr>
        <w:pStyle w:val="Nessunaspaziatura"/>
        <w:rPr>
          <w:rFonts w:ascii="Garamond" w:hAnsi="Garamond"/>
          <w:sz w:val="20"/>
          <w:szCs w:val="20"/>
        </w:rPr>
      </w:pPr>
      <w:r w:rsidRPr="00D921AB">
        <w:rPr>
          <w:rFonts w:ascii="Garamond" w:hAnsi="Garamond"/>
          <w:sz w:val="20"/>
          <w:szCs w:val="20"/>
        </w:rPr>
        <w:t xml:space="preserve">Il successo  dell’organizzazione deriva anche dalle sue politiche di welfare, particolarmente importanti nella Striscia, dove circa il 40 per cento della popolazione è disoccupata. </w:t>
      </w:r>
      <w:proofErr w:type="spellStart"/>
      <w:r w:rsidRPr="00D921AB">
        <w:rPr>
          <w:rFonts w:ascii="Garamond" w:hAnsi="Garamond"/>
          <w:sz w:val="20"/>
          <w:szCs w:val="20"/>
        </w:rPr>
        <w:t>Hamas</w:t>
      </w:r>
      <w:proofErr w:type="spellEnd"/>
      <w:r w:rsidRPr="00D921AB">
        <w:rPr>
          <w:rFonts w:ascii="Garamond" w:hAnsi="Garamond"/>
          <w:sz w:val="20"/>
          <w:szCs w:val="20"/>
        </w:rPr>
        <w:t xml:space="preserve"> gestisce scuole, moschee e ospedali: paga anche una pensione alle famiglie dei miliziani morti e ripaga parte dei danni ad alcune delle famiglie che perdono l’abitazione durante i bombardamenti israeliani.</w:t>
      </w:r>
    </w:p>
    <w:p w:rsidR="00960F15" w:rsidRPr="00D921AB" w:rsidRDefault="00960F15" w:rsidP="00960F15">
      <w:pPr>
        <w:pStyle w:val="Nessunaspaziatura"/>
        <w:rPr>
          <w:rFonts w:ascii="Garamond" w:hAnsi="Garamond"/>
          <w:sz w:val="20"/>
          <w:szCs w:val="20"/>
        </w:rPr>
      </w:pPr>
    </w:p>
    <w:p w:rsidR="00960F15" w:rsidRPr="00D921AB" w:rsidRDefault="00960F15" w:rsidP="00960F15">
      <w:pPr>
        <w:pStyle w:val="Nessunaspaziatura"/>
        <w:jc w:val="center"/>
        <w:rPr>
          <w:rStyle w:val="Enfasigrassetto"/>
          <w:rFonts w:ascii="Garamond" w:hAnsi="Garamond"/>
          <w:sz w:val="20"/>
          <w:szCs w:val="20"/>
        </w:rPr>
      </w:pPr>
      <w:r w:rsidRPr="00D921AB">
        <w:rPr>
          <w:rStyle w:val="Enfasigrassetto"/>
          <w:rFonts w:ascii="Garamond" w:hAnsi="Garamond"/>
          <w:sz w:val="20"/>
          <w:szCs w:val="20"/>
        </w:rPr>
        <w:t>al-</w:t>
      </w:r>
      <w:proofErr w:type="spellStart"/>
      <w:r w:rsidRPr="00D921AB">
        <w:rPr>
          <w:rStyle w:val="Enfasigrassetto"/>
          <w:rFonts w:ascii="Garamond" w:hAnsi="Garamond"/>
          <w:sz w:val="20"/>
          <w:szCs w:val="20"/>
        </w:rPr>
        <w:t>Fatàh</w:t>
      </w:r>
      <w:proofErr w:type="spellEnd"/>
    </w:p>
    <w:p w:rsidR="00960F15" w:rsidRPr="00D921AB" w:rsidRDefault="00960F15" w:rsidP="00960F15">
      <w:pPr>
        <w:pStyle w:val="Nessunaspaziatura"/>
        <w:jc w:val="center"/>
        <w:rPr>
          <w:rStyle w:val="apple-converted-space"/>
          <w:rFonts w:ascii="Garamond" w:hAnsi="Garamond" w:cs="Arial"/>
          <w:sz w:val="20"/>
          <w:szCs w:val="20"/>
        </w:rPr>
      </w:pPr>
    </w:p>
    <w:p w:rsidR="00960F15" w:rsidRPr="00D921AB" w:rsidRDefault="00960F15" w:rsidP="00960F15">
      <w:pPr>
        <w:pStyle w:val="Nessunaspaziatura"/>
        <w:rPr>
          <w:rFonts w:ascii="Garamond" w:hAnsi="Garamond"/>
          <w:sz w:val="20"/>
          <w:szCs w:val="20"/>
        </w:rPr>
      </w:pPr>
      <w:r w:rsidRPr="00D921AB">
        <w:rPr>
          <w:rFonts w:ascii="Garamond" w:hAnsi="Garamond" w:cs="Arial"/>
          <w:sz w:val="20"/>
          <w:szCs w:val="20"/>
        </w:rPr>
        <w:t>Sigla rovesciata di</w:t>
      </w:r>
      <w:r w:rsidRPr="00D921AB">
        <w:rPr>
          <w:rStyle w:val="apple-converted-space"/>
          <w:rFonts w:ascii="Garamond" w:hAnsi="Garamond" w:cs="Arial"/>
          <w:sz w:val="20"/>
          <w:szCs w:val="20"/>
        </w:rPr>
        <w:t> </w:t>
      </w:r>
      <w:proofErr w:type="spellStart"/>
      <w:r w:rsidRPr="00D921AB">
        <w:rPr>
          <w:rStyle w:val="Enfasicorsivo"/>
          <w:rFonts w:ascii="Cambria" w:hAnsi="Cambria" w:cs="Cambria"/>
          <w:sz w:val="20"/>
          <w:szCs w:val="20"/>
        </w:rPr>
        <w:t>Ḥ</w:t>
      </w:r>
      <w:r w:rsidRPr="00D921AB">
        <w:rPr>
          <w:rStyle w:val="Enfasicorsivo"/>
          <w:rFonts w:ascii="Garamond" w:hAnsi="Garamond" w:cs="Arial"/>
          <w:sz w:val="20"/>
          <w:szCs w:val="20"/>
        </w:rPr>
        <w:t>arakat</w:t>
      </w:r>
      <w:proofErr w:type="spellEnd"/>
      <w:r w:rsidRPr="00D921AB">
        <w:rPr>
          <w:rStyle w:val="Enfasicorsivo"/>
          <w:rFonts w:ascii="Garamond" w:hAnsi="Garamond" w:cs="Arial"/>
          <w:sz w:val="20"/>
          <w:szCs w:val="20"/>
        </w:rPr>
        <w:t xml:space="preserve"> </w:t>
      </w:r>
      <w:proofErr w:type="spellStart"/>
      <w:r w:rsidRPr="00D921AB">
        <w:rPr>
          <w:rStyle w:val="Enfasicorsivo"/>
          <w:rFonts w:ascii="Garamond" w:hAnsi="Garamond" w:cs="Arial"/>
          <w:sz w:val="20"/>
          <w:szCs w:val="20"/>
        </w:rPr>
        <w:t>at-Ta</w:t>
      </w:r>
      <w:r w:rsidRPr="00D921AB">
        <w:rPr>
          <w:rStyle w:val="Enfasicorsivo"/>
          <w:rFonts w:ascii="Cambria" w:hAnsi="Cambria" w:cs="Cambria"/>
          <w:sz w:val="20"/>
          <w:szCs w:val="20"/>
        </w:rPr>
        <w:t>ḥ</w:t>
      </w:r>
      <w:r w:rsidRPr="00D921AB">
        <w:rPr>
          <w:rStyle w:val="Enfasicorsivo"/>
          <w:rFonts w:ascii="Garamond" w:hAnsi="Garamond" w:cs="Arial"/>
          <w:sz w:val="20"/>
          <w:szCs w:val="20"/>
        </w:rPr>
        <w:t>rīr</w:t>
      </w:r>
      <w:proofErr w:type="spellEnd"/>
      <w:r w:rsidRPr="00D921AB">
        <w:rPr>
          <w:rStyle w:val="Enfasicorsivo"/>
          <w:rFonts w:ascii="Garamond" w:hAnsi="Garamond" w:cs="Arial"/>
          <w:sz w:val="20"/>
          <w:szCs w:val="20"/>
        </w:rPr>
        <w:t xml:space="preserve"> al-</w:t>
      </w:r>
      <w:proofErr w:type="spellStart"/>
      <w:r w:rsidRPr="00D921AB">
        <w:rPr>
          <w:rStyle w:val="Enfasicorsivo"/>
          <w:rFonts w:ascii="Garamond" w:hAnsi="Garamond" w:cs="Arial"/>
          <w:sz w:val="20"/>
          <w:szCs w:val="20"/>
        </w:rPr>
        <w:t>wa</w:t>
      </w:r>
      <w:r w:rsidRPr="00D921AB">
        <w:rPr>
          <w:rStyle w:val="Enfasicorsivo"/>
          <w:rFonts w:ascii="Cambria" w:hAnsi="Cambria" w:cs="Cambria"/>
          <w:sz w:val="20"/>
          <w:szCs w:val="20"/>
        </w:rPr>
        <w:t>ṭ</w:t>
      </w:r>
      <w:r w:rsidRPr="00D921AB">
        <w:rPr>
          <w:rStyle w:val="Enfasicorsivo"/>
          <w:rFonts w:ascii="Garamond" w:hAnsi="Garamond" w:cs="Arial"/>
          <w:sz w:val="20"/>
          <w:szCs w:val="20"/>
        </w:rPr>
        <w:t>anī</w:t>
      </w:r>
      <w:proofErr w:type="spellEnd"/>
      <w:r w:rsidRPr="00D921AB">
        <w:rPr>
          <w:rStyle w:val="Enfasicorsivo"/>
          <w:rFonts w:ascii="Garamond" w:hAnsi="Garamond" w:cs="Arial"/>
          <w:sz w:val="20"/>
          <w:szCs w:val="20"/>
        </w:rPr>
        <w:t xml:space="preserve"> al-</w:t>
      </w:r>
      <w:proofErr w:type="spellStart"/>
      <w:r w:rsidRPr="00D921AB">
        <w:rPr>
          <w:rStyle w:val="Enfasicorsivo"/>
          <w:rFonts w:ascii="Garamond" w:hAnsi="Garamond" w:cs="Arial"/>
          <w:sz w:val="20"/>
          <w:szCs w:val="20"/>
        </w:rPr>
        <w:t>filas</w:t>
      </w:r>
      <w:r w:rsidRPr="00D921AB">
        <w:rPr>
          <w:rStyle w:val="Enfasicorsivo"/>
          <w:rFonts w:ascii="Cambria" w:hAnsi="Cambria" w:cs="Cambria"/>
          <w:sz w:val="20"/>
          <w:szCs w:val="20"/>
        </w:rPr>
        <w:t>ṭ</w:t>
      </w:r>
      <w:r w:rsidRPr="00D921AB">
        <w:rPr>
          <w:rStyle w:val="Enfasicorsivo"/>
          <w:rFonts w:ascii="Garamond" w:hAnsi="Garamond" w:cs="Arial"/>
          <w:sz w:val="20"/>
          <w:szCs w:val="20"/>
        </w:rPr>
        <w:t>īnī</w:t>
      </w:r>
      <w:proofErr w:type="spellEnd"/>
      <w:r w:rsidRPr="00D921AB">
        <w:rPr>
          <w:rStyle w:val="apple-converted-space"/>
          <w:rFonts w:ascii="Garamond" w:hAnsi="Garamond" w:cs="Arial"/>
          <w:sz w:val="20"/>
          <w:szCs w:val="20"/>
        </w:rPr>
        <w:t> </w:t>
      </w:r>
      <w:r w:rsidRPr="00D921AB">
        <w:rPr>
          <w:rFonts w:ascii="Garamond" w:hAnsi="Garamond" w:cs="Arial"/>
          <w:sz w:val="20"/>
          <w:szCs w:val="20"/>
        </w:rPr>
        <w:t>, movimento di liberazione nazionale palestinese. Costituito a partire dal 1957, soprattutto a opera di</w:t>
      </w:r>
      <w:r w:rsidRPr="00D921AB">
        <w:rPr>
          <w:rStyle w:val="apple-converted-space"/>
          <w:rFonts w:ascii="Garamond" w:hAnsi="Garamond" w:cs="Arial"/>
          <w:sz w:val="20"/>
          <w:szCs w:val="20"/>
        </w:rPr>
        <w:t> </w:t>
      </w:r>
      <w:hyperlink r:id="rId49" w:tgtFrame="_blank" w:history="1">
        <w:r w:rsidRPr="00D921AB">
          <w:rPr>
            <w:rStyle w:val="Collegamentoipertestuale"/>
            <w:rFonts w:ascii="Garamond" w:hAnsi="Garamond" w:cs="Arial"/>
            <w:color w:val="auto"/>
            <w:sz w:val="20"/>
            <w:szCs w:val="20"/>
            <w:u w:val="none"/>
          </w:rPr>
          <w:t xml:space="preserve">Y. </w:t>
        </w:r>
        <w:proofErr w:type="spellStart"/>
        <w:r w:rsidRPr="00D921AB">
          <w:rPr>
            <w:rStyle w:val="Collegamentoipertestuale"/>
            <w:rFonts w:ascii="Garamond" w:hAnsi="Garamond" w:cs="Arial"/>
            <w:sz w:val="20"/>
            <w:szCs w:val="20"/>
          </w:rPr>
          <w:t>A</w:t>
        </w:r>
        <w:r w:rsidRPr="00D921AB">
          <w:rPr>
            <w:rStyle w:val="Collegamentoipertestuale"/>
            <w:rFonts w:ascii="Garamond" w:hAnsi="Garamond" w:cs="Arial"/>
            <w:color w:val="auto"/>
            <w:sz w:val="20"/>
            <w:szCs w:val="20"/>
            <w:u w:val="none"/>
          </w:rPr>
          <w:t>rafāt</w:t>
        </w:r>
        <w:proofErr w:type="spellEnd"/>
      </w:hyperlink>
      <w:r w:rsidRPr="00D921AB">
        <w:rPr>
          <w:rFonts w:ascii="Garamond" w:hAnsi="Garamond" w:cs="Arial"/>
          <w:sz w:val="20"/>
          <w:szCs w:val="20"/>
        </w:rPr>
        <w:t>, nel 1965 avviò la guerriglia contro</w:t>
      </w:r>
      <w:r w:rsidRPr="00D921AB">
        <w:rPr>
          <w:rStyle w:val="apple-converted-space"/>
          <w:rFonts w:ascii="Garamond" w:hAnsi="Garamond" w:cs="Arial"/>
          <w:sz w:val="20"/>
          <w:szCs w:val="20"/>
        </w:rPr>
        <w:t> </w:t>
      </w:r>
      <w:hyperlink r:id="rId50" w:history="1">
        <w:r w:rsidRPr="00D921AB">
          <w:rPr>
            <w:rStyle w:val="Collegamentoipertestuale"/>
            <w:rFonts w:ascii="Garamond" w:hAnsi="Garamond" w:cs="Arial"/>
            <w:color w:val="auto"/>
            <w:sz w:val="20"/>
            <w:szCs w:val="20"/>
            <w:u w:val="none"/>
          </w:rPr>
          <w:t>Israele</w:t>
        </w:r>
      </w:hyperlink>
      <w:r w:rsidRPr="00D921AB">
        <w:rPr>
          <w:rStyle w:val="apple-converted-space"/>
          <w:rFonts w:ascii="Garamond" w:hAnsi="Garamond" w:cs="Arial"/>
          <w:sz w:val="20"/>
          <w:szCs w:val="20"/>
        </w:rPr>
        <w:t> </w:t>
      </w:r>
      <w:r w:rsidRPr="00D921AB">
        <w:rPr>
          <w:rFonts w:ascii="Garamond" w:hAnsi="Garamond" w:cs="Arial"/>
          <w:sz w:val="20"/>
          <w:szCs w:val="20"/>
        </w:rPr>
        <w:t>e, dopo il conflitto del 1967, assunse l’egemonia all’interno dell’Organizzazione per la liberazione della</w:t>
      </w:r>
      <w:r w:rsidRPr="00D921AB">
        <w:rPr>
          <w:rStyle w:val="apple-converted-space"/>
          <w:rFonts w:ascii="Garamond" w:hAnsi="Garamond" w:cs="Arial"/>
          <w:sz w:val="20"/>
          <w:szCs w:val="20"/>
        </w:rPr>
        <w:t> </w:t>
      </w:r>
      <w:hyperlink r:id="rId51" w:history="1">
        <w:r w:rsidRPr="00D921AB">
          <w:rPr>
            <w:rStyle w:val="Collegamentoipertestuale"/>
            <w:rFonts w:ascii="Garamond" w:hAnsi="Garamond" w:cs="Arial"/>
            <w:color w:val="auto"/>
            <w:sz w:val="20"/>
            <w:szCs w:val="20"/>
            <w:u w:val="none"/>
          </w:rPr>
          <w:t>Palestina</w:t>
        </w:r>
      </w:hyperlink>
      <w:r w:rsidRPr="00D921AB">
        <w:rPr>
          <w:rFonts w:ascii="Garamond" w:hAnsi="Garamond" w:cs="Arial"/>
          <w:sz w:val="20"/>
          <w:szCs w:val="20"/>
        </w:rPr>
        <w:t xml:space="preserve">. Con le elezioni del 1996, prese il controllo del potere esecutivo e legislativo dell’Autorità nazionale della </w:t>
      </w:r>
      <w:proofErr w:type="gramStart"/>
      <w:r w:rsidRPr="00D921AB">
        <w:rPr>
          <w:rFonts w:ascii="Garamond" w:hAnsi="Garamond" w:cs="Arial"/>
          <w:sz w:val="20"/>
          <w:szCs w:val="20"/>
        </w:rPr>
        <w:t>Palestina;  perse</w:t>
      </w:r>
      <w:proofErr w:type="gramEnd"/>
      <w:r w:rsidRPr="00D921AB">
        <w:rPr>
          <w:rFonts w:ascii="Garamond" w:hAnsi="Garamond" w:cs="Arial"/>
          <w:sz w:val="20"/>
          <w:szCs w:val="20"/>
        </w:rPr>
        <w:t>, in seguito,  consensi a favore di</w:t>
      </w:r>
      <w:r w:rsidRPr="00D921AB">
        <w:rPr>
          <w:rStyle w:val="apple-converted-space"/>
          <w:rFonts w:ascii="Garamond" w:hAnsi="Garamond" w:cs="Arial"/>
          <w:sz w:val="20"/>
          <w:szCs w:val="20"/>
        </w:rPr>
        <w:t> </w:t>
      </w:r>
      <w:proofErr w:type="spellStart"/>
      <w:r w:rsidRPr="00D921AB">
        <w:rPr>
          <w:rFonts w:ascii="Garamond" w:hAnsi="Garamond"/>
          <w:sz w:val="20"/>
          <w:szCs w:val="20"/>
        </w:rPr>
        <w:fldChar w:fldCharType="begin"/>
      </w:r>
      <w:r w:rsidRPr="00D921AB">
        <w:rPr>
          <w:rFonts w:ascii="Garamond" w:hAnsi="Garamond"/>
          <w:sz w:val="20"/>
          <w:szCs w:val="20"/>
        </w:rPr>
        <w:instrText xml:space="preserve"> HYPERLINK "http://www.treccani.it/enciclopedia/hamas/" </w:instrText>
      </w:r>
      <w:r w:rsidRPr="00D921AB">
        <w:rPr>
          <w:rFonts w:ascii="Garamond" w:hAnsi="Garamond"/>
          <w:sz w:val="20"/>
          <w:szCs w:val="20"/>
        </w:rPr>
        <w:fldChar w:fldCharType="separate"/>
      </w:r>
      <w:r w:rsidRPr="00D921AB">
        <w:rPr>
          <w:rStyle w:val="Collegamentoipertestuale"/>
          <w:rFonts w:ascii="Cambria" w:hAnsi="Cambria" w:cs="Cambria"/>
          <w:color w:val="auto"/>
          <w:sz w:val="20"/>
          <w:szCs w:val="20"/>
          <w:u w:val="none"/>
        </w:rPr>
        <w:t>Ḥ</w:t>
      </w:r>
      <w:r w:rsidRPr="00D921AB">
        <w:rPr>
          <w:rStyle w:val="Collegamentoipertestuale"/>
          <w:rFonts w:ascii="Garamond" w:hAnsi="Garamond" w:cs="Arial"/>
          <w:color w:val="auto"/>
          <w:sz w:val="20"/>
          <w:szCs w:val="20"/>
          <w:u w:val="none"/>
        </w:rPr>
        <w:t>amas</w:t>
      </w:r>
      <w:proofErr w:type="spellEnd"/>
      <w:r w:rsidRPr="00D921AB">
        <w:rPr>
          <w:rFonts w:ascii="Garamond" w:hAnsi="Garamond"/>
          <w:sz w:val="20"/>
          <w:szCs w:val="20"/>
        </w:rPr>
        <w:fldChar w:fldCharType="end"/>
      </w:r>
      <w:r w:rsidRPr="00D921AB">
        <w:rPr>
          <w:rFonts w:ascii="Garamond" w:hAnsi="Garamond" w:cs="Arial"/>
          <w:sz w:val="20"/>
          <w:szCs w:val="20"/>
        </w:rPr>
        <w:t>, da cui è stata sconfitta alle elezioni del 2006 e con cui negli anni successivi si è scontrata anche militarmente</w:t>
      </w:r>
      <w:r w:rsidRPr="00D921AB">
        <w:rPr>
          <w:rStyle w:val="apple-converted-space"/>
          <w:rFonts w:ascii="Garamond" w:hAnsi="Garamond" w:cs="Arial"/>
          <w:sz w:val="20"/>
          <w:szCs w:val="20"/>
        </w:rPr>
        <w:t>. Negli ultimi anni, le due organizzazioni palestinesi hanno alternato periodi di scontri ad esperienze di collaborazione.</w:t>
      </w:r>
    </w:p>
    <w:p w:rsidR="00960F15" w:rsidRPr="00D921AB" w:rsidRDefault="00960F15" w:rsidP="00960F15">
      <w:pPr>
        <w:pStyle w:val="Nessunaspaziatura"/>
        <w:rPr>
          <w:rFonts w:ascii="Garamond" w:hAnsi="Garamond"/>
          <w:sz w:val="20"/>
          <w:szCs w:val="20"/>
        </w:rPr>
      </w:pPr>
    </w:p>
    <w:p w:rsidR="00960F15" w:rsidRPr="00D921AB" w:rsidRDefault="00960F15" w:rsidP="00960F15">
      <w:pPr>
        <w:pStyle w:val="Nessunaspaziatura"/>
        <w:jc w:val="center"/>
        <w:rPr>
          <w:rStyle w:val="Enfasigrassetto"/>
          <w:rFonts w:ascii="Garamond" w:hAnsi="Garamond"/>
          <w:sz w:val="20"/>
          <w:szCs w:val="20"/>
        </w:rPr>
      </w:pPr>
      <w:r w:rsidRPr="00D921AB">
        <w:rPr>
          <w:rStyle w:val="Enfasigrassetto"/>
          <w:rFonts w:ascii="Garamond" w:hAnsi="Garamond"/>
          <w:sz w:val="20"/>
          <w:szCs w:val="20"/>
        </w:rPr>
        <w:t>Embargo e tunnel</w:t>
      </w:r>
    </w:p>
    <w:p w:rsidR="00960F15" w:rsidRPr="00D921AB" w:rsidRDefault="00960F15" w:rsidP="00960F15">
      <w:pPr>
        <w:pStyle w:val="Nessunaspaziatura"/>
        <w:jc w:val="center"/>
        <w:rPr>
          <w:rStyle w:val="Enfasigrassetto"/>
          <w:rFonts w:ascii="Garamond" w:hAnsi="Garamond"/>
          <w:sz w:val="20"/>
          <w:szCs w:val="20"/>
        </w:rPr>
      </w:pPr>
    </w:p>
    <w:p w:rsidR="00960F15" w:rsidRPr="00D921AB" w:rsidRDefault="00960F15" w:rsidP="00960F15">
      <w:pPr>
        <w:pStyle w:val="Nessunaspaziatura"/>
        <w:rPr>
          <w:rFonts w:ascii="Garamond" w:hAnsi="Garamond"/>
          <w:sz w:val="20"/>
          <w:szCs w:val="20"/>
        </w:rPr>
      </w:pPr>
      <w:r w:rsidRPr="00D921AB">
        <w:rPr>
          <w:rFonts w:ascii="Garamond" w:hAnsi="Garamond"/>
          <w:sz w:val="20"/>
          <w:szCs w:val="20"/>
        </w:rPr>
        <w:t xml:space="preserve">Dal 2007, Israele ha mantenuto un embargo molto serrato nei confronti della Striscia di Gaza: sono sottoposti a controlli molto severi tutti i principali beni di consumo che vengono introdotti nell’area. L’obiettivo di Israele è verificare che non siano portati a Gaza materiali e sistemi necessari per montare e utilizzare i razzi che i gruppi armati lanciano verso il suo territorio: per questo motivo, spesso, vengono bloccati anche materiali che si prestano a usi civili, come per esempio quelli edili. Israele pensa che le grandi limitazioni poste dall’embargo possano spingere la popolazione locale ad abbandonare </w:t>
      </w:r>
      <w:proofErr w:type="spellStart"/>
      <w:r w:rsidRPr="00D921AB">
        <w:rPr>
          <w:rFonts w:ascii="Garamond" w:hAnsi="Garamond"/>
          <w:sz w:val="20"/>
          <w:szCs w:val="20"/>
        </w:rPr>
        <w:t>Hamas</w:t>
      </w:r>
      <w:proofErr w:type="spellEnd"/>
      <w:r w:rsidRPr="00D921AB">
        <w:rPr>
          <w:rFonts w:ascii="Garamond" w:hAnsi="Garamond"/>
          <w:sz w:val="20"/>
          <w:szCs w:val="20"/>
        </w:rPr>
        <w:t xml:space="preserve"> e a fare affidamento su forze politiche più moderate. Ciò non è, fino ad ora , accaduto: la disoccupazione è a livelli altissimi e circa 8 persone su 10 sopravvivono solo grazie agli aiuti internazionali consegnati nella Striscia.</w:t>
      </w:r>
    </w:p>
    <w:p w:rsidR="00960F15" w:rsidRPr="00D921AB" w:rsidRDefault="00960F15" w:rsidP="00960F15">
      <w:pPr>
        <w:pStyle w:val="Nessunaspaziatura"/>
        <w:rPr>
          <w:rFonts w:ascii="Garamond" w:hAnsi="Garamond"/>
          <w:sz w:val="20"/>
          <w:szCs w:val="20"/>
        </w:rPr>
      </w:pPr>
      <w:r w:rsidRPr="00D921AB">
        <w:rPr>
          <w:rFonts w:ascii="Garamond" w:hAnsi="Garamond"/>
          <w:sz w:val="20"/>
          <w:szCs w:val="20"/>
        </w:rPr>
        <w:br/>
        <w:t xml:space="preserve">Lo stretto embargo imposto da Israele ha spinto </w:t>
      </w:r>
      <w:proofErr w:type="spellStart"/>
      <w:r w:rsidRPr="00D921AB">
        <w:rPr>
          <w:rFonts w:ascii="Garamond" w:hAnsi="Garamond"/>
          <w:sz w:val="20"/>
          <w:szCs w:val="20"/>
        </w:rPr>
        <w:t>Hamas</w:t>
      </w:r>
      <w:proofErr w:type="spellEnd"/>
      <w:r w:rsidRPr="00D921AB">
        <w:rPr>
          <w:rFonts w:ascii="Garamond" w:hAnsi="Garamond"/>
          <w:sz w:val="20"/>
          <w:szCs w:val="20"/>
        </w:rPr>
        <w:t xml:space="preserve"> e altre organizzazioni a costruire tunnel sotterranei, che, dalla Striscia di Gaza, passano sotto terra per varcare il confine con l’Egitto e per arrivare in Israele. I tunnel sono utilizzati dai gruppi armati per fare passare armi ed eludere i controlli israeliani, ma sono importanti anche per i civili, perché consentono di fare arrivare beni di consumo e farmaci all’interno del loro territorio. Da quando è cambiato il governo in Egitto, con il colpo di stato dell’estate 2013 che ha portato alla messa fuori legge del movimento dei Fratelli Musulmani, i controlli da parte egiziana sui tunnel sono aumentati sensibilmente e molti di questi sono stati chiusi.</w:t>
      </w:r>
    </w:p>
    <w:p w:rsidR="00960F15" w:rsidRPr="00D921AB" w:rsidRDefault="00960F15" w:rsidP="00960F15">
      <w:pPr>
        <w:pStyle w:val="NormaleWeb"/>
        <w:jc w:val="center"/>
        <w:rPr>
          <w:rFonts w:ascii="Garamond" w:hAnsi="Garamond"/>
          <w:b/>
          <w:sz w:val="20"/>
          <w:szCs w:val="20"/>
        </w:rPr>
      </w:pPr>
      <w:r w:rsidRPr="00D921AB">
        <w:rPr>
          <w:rFonts w:ascii="Garamond" w:hAnsi="Garamond"/>
          <w:b/>
          <w:sz w:val="20"/>
          <w:szCs w:val="20"/>
        </w:rPr>
        <w:t>Si segnalano, per la preparazione all’incontro, anche i seguenti link :</w:t>
      </w:r>
    </w:p>
    <w:p w:rsidR="00960F15" w:rsidRPr="00D921AB" w:rsidRDefault="000324CE" w:rsidP="0096491D">
      <w:pPr>
        <w:pStyle w:val="NormaleWeb"/>
        <w:jc w:val="center"/>
        <w:rPr>
          <w:rFonts w:ascii="Garamond" w:hAnsi="Garamond"/>
          <w:sz w:val="20"/>
          <w:szCs w:val="20"/>
        </w:rPr>
      </w:pPr>
      <w:hyperlink r:id="rId52" w:history="1">
        <w:r w:rsidR="00960F15" w:rsidRPr="00D921AB">
          <w:rPr>
            <w:rStyle w:val="Collegamentoipertestuale"/>
            <w:rFonts w:ascii="Garamond" w:hAnsi="Garamond"/>
            <w:sz w:val="20"/>
            <w:szCs w:val="20"/>
          </w:rPr>
          <w:t>http://www.limesonline.com/10-articoli-su-israele-palestina-e-gli-accordi-di-oslo/94140</w:t>
        </w:r>
      </w:hyperlink>
    </w:p>
    <w:p w:rsidR="00960F15" w:rsidRPr="00441798" w:rsidRDefault="000324CE" w:rsidP="0096491D">
      <w:pPr>
        <w:pStyle w:val="NormaleWeb"/>
        <w:jc w:val="center"/>
        <w:rPr>
          <w:rFonts w:ascii="Garamond" w:hAnsi="Garamond"/>
          <w:sz w:val="22"/>
          <w:szCs w:val="22"/>
        </w:rPr>
      </w:pPr>
      <w:hyperlink r:id="rId53" w:history="1">
        <w:r w:rsidR="00960F15" w:rsidRPr="00D921AB">
          <w:rPr>
            <w:rStyle w:val="Collegamentoipertestuale"/>
            <w:rFonts w:ascii="Garamond" w:hAnsi="Garamond"/>
            <w:sz w:val="20"/>
            <w:szCs w:val="20"/>
          </w:rPr>
          <w:t>http://www.limesonline.com/tag/primavera-araba</w:t>
        </w:r>
      </w:hyperlink>
    </w:p>
    <w:sectPr w:rsidR="00960F15" w:rsidRPr="0044179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4CC"/>
    <w:rsid w:val="00010C9A"/>
    <w:rsid w:val="000324CE"/>
    <w:rsid w:val="000460CF"/>
    <w:rsid w:val="00050706"/>
    <w:rsid w:val="00054BD3"/>
    <w:rsid w:val="00073286"/>
    <w:rsid w:val="00156200"/>
    <w:rsid w:val="00172CE3"/>
    <w:rsid w:val="001B3506"/>
    <w:rsid w:val="001F196F"/>
    <w:rsid w:val="002069B1"/>
    <w:rsid w:val="00232305"/>
    <w:rsid w:val="0024407D"/>
    <w:rsid w:val="00245989"/>
    <w:rsid w:val="00280915"/>
    <w:rsid w:val="00307AEF"/>
    <w:rsid w:val="00351A53"/>
    <w:rsid w:val="00441798"/>
    <w:rsid w:val="004A5940"/>
    <w:rsid w:val="004E0CD3"/>
    <w:rsid w:val="00572169"/>
    <w:rsid w:val="005F0121"/>
    <w:rsid w:val="0061141B"/>
    <w:rsid w:val="00615D6E"/>
    <w:rsid w:val="00635DEB"/>
    <w:rsid w:val="00650CFD"/>
    <w:rsid w:val="00676316"/>
    <w:rsid w:val="006A55C9"/>
    <w:rsid w:val="006D669C"/>
    <w:rsid w:val="006E4761"/>
    <w:rsid w:val="006E50AD"/>
    <w:rsid w:val="007323BD"/>
    <w:rsid w:val="00795180"/>
    <w:rsid w:val="007C49DE"/>
    <w:rsid w:val="007E44A1"/>
    <w:rsid w:val="00853DDC"/>
    <w:rsid w:val="008626F2"/>
    <w:rsid w:val="008C0B2A"/>
    <w:rsid w:val="008E161A"/>
    <w:rsid w:val="008E524D"/>
    <w:rsid w:val="00911EC0"/>
    <w:rsid w:val="00960F15"/>
    <w:rsid w:val="009632B9"/>
    <w:rsid w:val="0096491D"/>
    <w:rsid w:val="00984804"/>
    <w:rsid w:val="0099180B"/>
    <w:rsid w:val="009F38CE"/>
    <w:rsid w:val="00A3278F"/>
    <w:rsid w:val="00A90DF4"/>
    <w:rsid w:val="00A95D66"/>
    <w:rsid w:val="00AA40E4"/>
    <w:rsid w:val="00AD5A27"/>
    <w:rsid w:val="00BA76E4"/>
    <w:rsid w:val="00BA7ED5"/>
    <w:rsid w:val="00BB30EC"/>
    <w:rsid w:val="00BF591C"/>
    <w:rsid w:val="00C06CC7"/>
    <w:rsid w:val="00C26EF1"/>
    <w:rsid w:val="00C32B40"/>
    <w:rsid w:val="00C72DC0"/>
    <w:rsid w:val="00D921AB"/>
    <w:rsid w:val="00E11EA3"/>
    <w:rsid w:val="00E404CC"/>
    <w:rsid w:val="00E40F1E"/>
    <w:rsid w:val="00E93CA0"/>
    <w:rsid w:val="00F07DDF"/>
    <w:rsid w:val="00F15F35"/>
    <w:rsid w:val="00F16A8E"/>
    <w:rsid w:val="00F25875"/>
    <w:rsid w:val="00F4298B"/>
    <w:rsid w:val="00F52A31"/>
    <w:rsid w:val="00F67AE6"/>
    <w:rsid w:val="00F86B06"/>
    <w:rsid w:val="00F967B5"/>
    <w:rsid w:val="00FA2264"/>
    <w:rsid w:val="00FD1283"/>
    <w:rsid w:val="00FD2D56"/>
    <w:rsid w:val="00FD40CB"/>
    <w:rsid w:val="00FE25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542E42-B0EB-4E0B-B2FA-F83A308CE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404C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E404C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E404CC"/>
  </w:style>
  <w:style w:type="character" w:styleId="Collegamentoipertestuale">
    <w:name w:val="Hyperlink"/>
    <w:basedOn w:val="Carpredefinitoparagrafo"/>
    <w:uiPriority w:val="99"/>
    <w:unhideWhenUsed/>
    <w:rsid w:val="00E404CC"/>
    <w:rPr>
      <w:color w:val="0000FF"/>
      <w:u w:val="single"/>
    </w:rPr>
  </w:style>
  <w:style w:type="character" w:styleId="Enfasigrassetto">
    <w:name w:val="Strong"/>
    <w:basedOn w:val="Carpredefinitoparagrafo"/>
    <w:uiPriority w:val="22"/>
    <w:qFormat/>
    <w:rsid w:val="00E404CC"/>
    <w:rPr>
      <w:b/>
      <w:bCs/>
    </w:rPr>
  </w:style>
  <w:style w:type="paragraph" w:styleId="Testofumetto">
    <w:name w:val="Balloon Text"/>
    <w:basedOn w:val="Normale"/>
    <w:link w:val="TestofumettoCarattere"/>
    <w:uiPriority w:val="99"/>
    <w:semiHidden/>
    <w:unhideWhenUsed/>
    <w:rsid w:val="00E404C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404CC"/>
    <w:rPr>
      <w:rFonts w:ascii="Tahoma" w:hAnsi="Tahoma" w:cs="Tahoma"/>
      <w:sz w:val="16"/>
      <w:szCs w:val="16"/>
    </w:rPr>
  </w:style>
  <w:style w:type="character" w:styleId="Enfasicorsivo">
    <w:name w:val="Emphasis"/>
    <w:basedOn w:val="Carpredefinitoparagrafo"/>
    <w:uiPriority w:val="20"/>
    <w:qFormat/>
    <w:rsid w:val="007E44A1"/>
    <w:rPr>
      <w:i/>
      <w:iCs/>
    </w:rPr>
  </w:style>
  <w:style w:type="paragraph" w:styleId="Nessunaspaziatura">
    <w:name w:val="No Spacing"/>
    <w:uiPriority w:val="1"/>
    <w:qFormat/>
    <w:rsid w:val="00307AEF"/>
    <w:pPr>
      <w:spacing w:after="0" w:line="240" w:lineRule="auto"/>
    </w:pPr>
  </w:style>
  <w:style w:type="character" w:styleId="Collegamentovisitato">
    <w:name w:val="FollowedHyperlink"/>
    <w:basedOn w:val="Carpredefinitoparagrafo"/>
    <w:uiPriority w:val="99"/>
    <w:semiHidden/>
    <w:unhideWhenUsed/>
    <w:rsid w:val="00AD5A27"/>
    <w:rPr>
      <w:color w:val="800080" w:themeColor="followedHyperlink"/>
      <w:u w:val="single"/>
    </w:rPr>
  </w:style>
  <w:style w:type="character" w:styleId="Menzione">
    <w:name w:val="Mention"/>
    <w:basedOn w:val="Carpredefinitoparagrafo"/>
    <w:uiPriority w:val="99"/>
    <w:semiHidden/>
    <w:unhideWhenUsed/>
    <w:rsid w:val="00FE25A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381863">
      <w:bodyDiv w:val="1"/>
      <w:marLeft w:val="0"/>
      <w:marRight w:val="0"/>
      <w:marTop w:val="0"/>
      <w:marBottom w:val="0"/>
      <w:divBdr>
        <w:top w:val="none" w:sz="0" w:space="0" w:color="auto"/>
        <w:left w:val="none" w:sz="0" w:space="0" w:color="auto"/>
        <w:bottom w:val="none" w:sz="0" w:space="0" w:color="auto"/>
        <w:right w:val="none" w:sz="0" w:space="0" w:color="auto"/>
      </w:divBdr>
    </w:div>
    <w:div w:id="387724488">
      <w:bodyDiv w:val="1"/>
      <w:marLeft w:val="0"/>
      <w:marRight w:val="0"/>
      <w:marTop w:val="0"/>
      <w:marBottom w:val="0"/>
      <w:divBdr>
        <w:top w:val="none" w:sz="0" w:space="0" w:color="auto"/>
        <w:left w:val="none" w:sz="0" w:space="0" w:color="auto"/>
        <w:bottom w:val="none" w:sz="0" w:space="0" w:color="auto"/>
        <w:right w:val="none" w:sz="0" w:space="0" w:color="auto"/>
      </w:divBdr>
    </w:div>
    <w:div w:id="524252514">
      <w:bodyDiv w:val="1"/>
      <w:marLeft w:val="0"/>
      <w:marRight w:val="0"/>
      <w:marTop w:val="0"/>
      <w:marBottom w:val="0"/>
      <w:divBdr>
        <w:top w:val="none" w:sz="0" w:space="0" w:color="auto"/>
        <w:left w:val="none" w:sz="0" w:space="0" w:color="auto"/>
        <w:bottom w:val="none" w:sz="0" w:space="0" w:color="auto"/>
        <w:right w:val="none" w:sz="0" w:space="0" w:color="auto"/>
      </w:divBdr>
    </w:div>
    <w:div w:id="1045570519">
      <w:bodyDiv w:val="1"/>
      <w:marLeft w:val="0"/>
      <w:marRight w:val="0"/>
      <w:marTop w:val="0"/>
      <w:marBottom w:val="0"/>
      <w:divBdr>
        <w:top w:val="none" w:sz="0" w:space="0" w:color="auto"/>
        <w:left w:val="none" w:sz="0" w:space="0" w:color="auto"/>
        <w:bottom w:val="none" w:sz="0" w:space="0" w:color="auto"/>
        <w:right w:val="none" w:sz="0" w:space="0" w:color="auto"/>
      </w:divBdr>
      <w:divsChild>
        <w:div w:id="954873217">
          <w:marLeft w:val="0"/>
          <w:marRight w:val="0"/>
          <w:marTop w:val="0"/>
          <w:marBottom w:val="0"/>
          <w:divBdr>
            <w:top w:val="none" w:sz="0" w:space="0" w:color="auto"/>
            <w:left w:val="none" w:sz="0" w:space="0" w:color="auto"/>
            <w:bottom w:val="none" w:sz="0" w:space="0" w:color="auto"/>
            <w:right w:val="none" w:sz="0" w:space="0" w:color="auto"/>
          </w:divBdr>
          <w:divsChild>
            <w:div w:id="2071225045">
              <w:marLeft w:val="0"/>
              <w:marRight w:val="0"/>
              <w:marTop w:val="0"/>
              <w:marBottom w:val="0"/>
              <w:divBdr>
                <w:top w:val="none" w:sz="0" w:space="0" w:color="auto"/>
                <w:left w:val="none" w:sz="0" w:space="0" w:color="auto"/>
                <w:bottom w:val="none" w:sz="0" w:space="0" w:color="auto"/>
                <w:right w:val="none" w:sz="0" w:space="0" w:color="auto"/>
              </w:divBdr>
              <w:divsChild>
                <w:div w:id="1382286269">
                  <w:marLeft w:val="0"/>
                  <w:marRight w:val="0"/>
                  <w:marTop w:val="0"/>
                  <w:marBottom w:val="0"/>
                  <w:divBdr>
                    <w:top w:val="none" w:sz="0" w:space="0" w:color="auto"/>
                    <w:left w:val="none" w:sz="0" w:space="0" w:color="auto"/>
                    <w:bottom w:val="none" w:sz="0" w:space="0" w:color="auto"/>
                    <w:right w:val="none" w:sz="0" w:space="0" w:color="auto"/>
                  </w:divBdr>
                  <w:divsChild>
                    <w:div w:id="928468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254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856955">
      <w:bodyDiv w:val="1"/>
      <w:marLeft w:val="0"/>
      <w:marRight w:val="0"/>
      <w:marTop w:val="0"/>
      <w:marBottom w:val="0"/>
      <w:divBdr>
        <w:top w:val="none" w:sz="0" w:space="0" w:color="auto"/>
        <w:left w:val="none" w:sz="0" w:space="0" w:color="auto"/>
        <w:bottom w:val="none" w:sz="0" w:space="0" w:color="auto"/>
        <w:right w:val="none" w:sz="0" w:space="0" w:color="auto"/>
      </w:divBdr>
    </w:div>
    <w:div w:id="1732727452">
      <w:bodyDiv w:val="1"/>
      <w:marLeft w:val="0"/>
      <w:marRight w:val="0"/>
      <w:marTop w:val="0"/>
      <w:marBottom w:val="0"/>
      <w:divBdr>
        <w:top w:val="none" w:sz="0" w:space="0" w:color="auto"/>
        <w:left w:val="none" w:sz="0" w:space="0" w:color="auto"/>
        <w:bottom w:val="none" w:sz="0" w:space="0" w:color="auto"/>
        <w:right w:val="none" w:sz="0" w:space="0" w:color="auto"/>
      </w:divBdr>
    </w:div>
    <w:div w:id="1739861766">
      <w:bodyDiv w:val="1"/>
      <w:marLeft w:val="0"/>
      <w:marRight w:val="0"/>
      <w:marTop w:val="0"/>
      <w:marBottom w:val="0"/>
      <w:divBdr>
        <w:top w:val="none" w:sz="0" w:space="0" w:color="auto"/>
        <w:left w:val="none" w:sz="0" w:space="0" w:color="auto"/>
        <w:bottom w:val="none" w:sz="0" w:space="0" w:color="auto"/>
        <w:right w:val="none" w:sz="0" w:space="0" w:color="auto"/>
      </w:divBdr>
      <w:divsChild>
        <w:div w:id="2098473609">
          <w:marLeft w:val="0"/>
          <w:marRight w:val="0"/>
          <w:marTop w:val="0"/>
          <w:marBottom w:val="0"/>
          <w:divBdr>
            <w:top w:val="none" w:sz="0" w:space="0" w:color="auto"/>
            <w:left w:val="none" w:sz="0" w:space="0" w:color="auto"/>
            <w:bottom w:val="none" w:sz="0" w:space="0" w:color="auto"/>
            <w:right w:val="none" w:sz="0" w:space="0" w:color="auto"/>
          </w:divBdr>
          <w:divsChild>
            <w:div w:id="1788312171">
              <w:marLeft w:val="0"/>
              <w:marRight w:val="0"/>
              <w:marTop w:val="0"/>
              <w:marBottom w:val="0"/>
              <w:divBdr>
                <w:top w:val="none" w:sz="0" w:space="0" w:color="auto"/>
                <w:left w:val="none" w:sz="0" w:space="0" w:color="auto"/>
                <w:bottom w:val="none" w:sz="0" w:space="0" w:color="auto"/>
                <w:right w:val="none" w:sz="0" w:space="0" w:color="auto"/>
              </w:divBdr>
              <w:divsChild>
                <w:div w:id="2098743407">
                  <w:marLeft w:val="0"/>
                  <w:marRight w:val="0"/>
                  <w:marTop w:val="0"/>
                  <w:marBottom w:val="0"/>
                  <w:divBdr>
                    <w:top w:val="none" w:sz="0" w:space="0" w:color="auto"/>
                    <w:left w:val="none" w:sz="0" w:space="0" w:color="auto"/>
                    <w:bottom w:val="none" w:sz="0" w:space="0" w:color="auto"/>
                    <w:right w:val="none" w:sz="0" w:space="0" w:color="auto"/>
                  </w:divBdr>
                  <w:divsChild>
                    <w:div w:id="11414642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027673">
                          <w:marLeft w:val="0"/>
                          <w:marRight w:val="0"/>
                          <w:marTop w:val="0"/>
                          <w:marBottom w:val="0"/>
                          <w:divBdr>
                            <w:top w:val="none" w:sz="0" w:space="0" w:color="auto"/>
                            <w:left w:val="none" w:sz="0" w:space="0" w:color="auto"/>
                            <w:bottom w:val="none" w:sz="0" w:space="0" w:color="auto"/>
                            <w:right w:val="none" w:sz="0" w:space="0" w:color="auto"/>
                          </w:divBdr>
                          <w:divsChild>
                            <w:div w:id="614943230">
                              <w:marLeft w:val="0"/>
                              <w:marRight w:val="0"/>
                              <w:marTop w:val="0"/>
                              <w:marBottom w:val="0"/>
                              <w:divBdr>
                                <w:top w:val="none" w:sz="0" w:space="0" w:color="auto"/>
                                <w:left w:val="none" w:sz="0" w:space="0" w:color="auto"/>
                                <w:bottom w:val="none" w:sz="0" w:space="0" w:color="auto"/>
                                <w:right w:val="none" w:sz="0" w:space="0" w:color="auto"/>
                              </w:divBdr>
                            </w:div>
                            <w:div w:id="944774818">
                              <w:marLeft w:val="0"/>
                              <w:marRight w:val="0"/>
                              <w:marTop w:val="0"/>
                              <w:marBottom w:val="0"/>
                              <w:divBdr>
                                <w:top w:val="none" w:sz="0" w:space="0" w:color="auto"/>
                                <w:left w:val="none" w:sz="0" w:space="0" w:color="auto"/>
                                <w:bottom w:val="none" w:sz="0" w:space="0" w:color="auto"/>
                                <w:right w:val="none" w:sz="0" w:space="0" w:color="auto"/>
                              </w:divBdr>
                            </w:div>
                            <w:div w:id="111590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t.wikipedia.org/wiki/Ghana" TargetMode="External"/><Relationship Id="rId18" Type="http://schemas.openxmlformats.org/officeDocument/2006/relationships/hyperlink" Target="https://it.wikipedia.org/wiki/Profugo" TargetMode="External"/><Relationship Id="rId26" Type="http://schemas.openxmlformats.org/officeDocument/2006/relationships/hyperlink" Target="https://it.wikipedia.org/wiki/Vittorio_Arrigoni" TargetMode="External"/><Relationship Id="rId39" Type="http://schemas.openxmlformats.org/officeDocument/2006/relationships/hyperlink" Target="https://it.wikipedia.org/wiki/Lingua_francese" TargetMode="External"/><Relationship Id="rId21" Type="http://schemas.openxmlformats.org/officeDocument/2006/relationships/hyperlink" Target="https://it.wikipedia.org/wiki/Stato_di_Israele" TargetMode="External"/><Relationship Id="rId34" Type="http://schemas.openxmlformats.org/officeDocument/2006/relationships/hyperlink" Target="https://it.wikipedia.org/wiki/Lingua_tedesca" TargetMode="External"/><Relationship Id="rId42" Type="http://schemas.openxmlformats.org/officeDocument/2006/relationships/hyperlink" Target="https://it.wikipedia.org/wiki/Vittorio_Arrigoni" TargetMode="External"/><Relationship Id="rId47" Type="http://schemas.openxmlformats.org/officeDocument/2006/relationships/image" Target="media/image4.jpeg"/><Relationship Id="rId50" Type="http://schemas.openxmlformats.org/officeDocument/2006/relationships/hyperlink" Target="http://www.treccani.it/enciclopedia/israele/" TargetMode="External"/><Relationship Id="rId55" Type="http://schemas.openxmlformats.org/officeDocument/2006/relationships/theme" Target="theme/theme1.xml"/><Relationship Id="rId7" Type="http://schemas.openxmlformats.org/officeDocument/2006/relationships/hyperlink" Target="https://it.wikipedia.org/wiki/Russia" TargetMode="External"/><Relationship Id="rId12" Type="http://schemas.openxmlformats.org/officeDocument/2006/relationships/hyperlink" Target="https://it.wikipedia.org/wiki/Togo" TargetMode="External"/><Relationship Id="rId17" Type="http://schemas.openxmlformats.org/officeDocument/2006/relationships/hyperlink" Target="https://it.wikipedia.org/wiki/Senzatetto" TargetMode="External"/><Relationship Id="rId25" Type="http://schemas.openxmlformats.org/officeDocument/2006/relationships/hyperlink" Target="https://it.wikipedia.org/wiki/Giordania" TargetMode="External"/><Relationship Id="rId33" Type="http://schemas.openxmlformats.org/officeDocument/2006/relationships/hyperlink" Target="https://it.wikipedia.org/wiki/Lingua_francese" TargetMode="External"/><Relationship Id="rId38" Type="http://schemas.openxmlformats.org/officeDocument/2006/relationships/hyperlink" Target="https://it.wikipedia.org/wiki/Lingua_spagnola" TargetMode="External"/><Relationship Id="rId46" Type="http://schemas.openxmlformats.org/officeDocument/2006/relationships/image" Target="media/image3.jpeg"/><Relationship Id="rId2" Type="http://schemas.openxmlformats.org/officeDocument/2006/relationships/settings" Target="settings.xml"/><Relationship Id="rId16" Type="http://schemas.openxmlformats.org/officeDocument/2006/relationships/hyperlink" Target="https://it.wikipedia.org/wiki/Disabili" TargetMode="External"/><Relationship Id="rId20" Type="http://schemas.openxmlformats.org/officeDocument/2006/relationships/hyperlink" Target="https://it.wikipedia.org/wiki/Questione_palestinese" TargetMode="External"/><Relationship Id="rId29" Type="http://schemas.openxmlformats.org/officeDocument/2006/relationships/hyperlink" Target="https://it.wikipedia.org/wiki/Palestinesi" TargetMode="External"/><Relationship Id="rId41" Type="http://schemas.openxmlformats.org/officeDocument/2006/relationships/hyperlink" Target="https://it.wikipedia.org/wiki/2011"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it.wikipedia.org/wiki/Croazia" TargetMode="External"/><Relationship Id="rId11" Type="http://schemas.openxmlformats.org/officeDocument/2006/relationships/hyperlink" Target="https://it.wikipedia.org/wiki/Repubblica_Ceca" TargetMode="External"/><Relationship Id="rId24" Type="http://schemas.openxmlformats.org/officeDocument/2006/relationships/hyperlink" Target="https://it.wikipedia.org/wiki/Israele" TargetMode="External"/><Relationship Id="rId32" Type="http://schemas.openxmlformats.org/officeDocument/2006/relationships/hyperlink" Target="https://it.wikipedia.org/wiki/Lingua_spagnola" TargetMode="External"/><Relationship Id="rId37" Type="http://schemas.openxmlformats.org/officeDocument/2006/relationships/hyperlink" Target="https://it.wikipedia.org/wiki/Lingua_inglese" TargetMode="External"/><Relationship Id="rId40" Type="http://schemas.openxmlformats.org/officeDocument/2006/relationships/hyperlink" Target="https://it.wikipedia.org/wiki/Lingua_tedesca" TargetMode="External"/><Relationship Id="rId45" Type="http://schemas.openxmlformats.org/officeDocument/2006/relationships/hyperlink" Target="https://vittorioarrigoni.wordpress.com/" TargetMode="External"/><Relationship Id="rId53" Type="http://schemas.openxmlformats.org/officeDocument/2006/relationships/hyperlink" Target="http://www.limesonline.com/tag/primavera-araba" TargetMode="External"/><Relationship Id="rId5" Type="http://schemas.openxmlformats.org/officeDocument/2006/relationships/image" Target="media/image2.jpeg"/><Relationship Id="rId15" Type="http://schemas.openxmlformats.org/officeDocument/2006/relationships/hyperlink" Target="https://it.wikipedia.org/wiki/Sanatorio" TargetMode="External"/><Relationship Id="rId23" Type="http://schemas.openxmlformats.org/officeDocument/2006/relationships/hyperlink" Target="https://it.wikipedia.org/wiki/2005" TargetMode="External"/><Relationship Id="rId28" Type="http://schemas.openxmlformats.org/officeDocument/2006/relationships/hyperlink" Target="https://it.wikipedia.org/wiki/2008" TargetMode="External"/><Relationship Id="rId36" Type="http://schemas.openxmlformats.org/officeDocument/2006/relationships/hyperlink" Target="https://it.wikipedia.org/wiki/2009" TargetMode="External"/><Relationship Id="rId49" Type="http://schemas.openxmlformats.org/officeDocument/2006/relationships/hyperlink" Target="http://www.treccani.it/enciclopedia/yasser-arafat/" TargetMode="External"/><Relationship Id="rId10" Type="http://schemas.openxmlformats.org/officeDocument/2006/relationships/hyperlink" Target="https://it.wikipedia.org/wiki/Polonia" TargetMode="External"/><Relationship Id="rId19" Type="http://schemas.openxmlformats.org/officeDocument/2006/relationships/hyperlink" Target="https://it.wikipedia.org/wiki/Movimento_internazionale_di_solidariet%C3%A0" TargetMode="External"/><Relationship Id="rId31" Type="http://schemas.openxmlformats.org/officeDocument/2006/relationships/hyperlink" Target="https://it.wikipedia.org/wiki/Lingua_inglese" TargetMode="External"/><Relationship Id="rId44" Type="http://schemas.openxmlformats.org/officeDocument/2006/relationships/hyperlink" Target="https://it.wikipedia.org/wiki/Musulmane" TargetMode="External"/><Relationship Id="rId52" Type="http://schemas.openxmlformats.org/officeDocument/2006/relationships/hyperlink" Target="http://www.limesonline.com/10-articoli-su-israele-palestina-e-gli-accordi-di-oslo/94140" TargetMode="External"/><Relationship Id="rId4" Type="http://schemas.openxmlformats.org/officeDocument/2006/relationships/image" Target="media/image1.jpeg"/><Relationship Id="rId9" Type="http://schemas.openxmlformats.org/officeDocument/2006/relationships/hyperlink" Target="https://it.wikipedia.org/wiki/Estonia" TargetMode="External"/><Relationship Id="rId14" Type="http://schemas.openxmlformats.org/officeDocument/2006/relationships/hyperlink" Target="https://it.wikipedia.org/wiki/Tanzania" TargetMode="External"/><Relationship Id="rId22" Type="http://schemas.openxmlformats.org/officeDocument/2006/relationships/hyperlink" Target="https://it.wikipedia.org/wiki/Striscia_di_Gaza" TargetMode="External"/><Relationship Id="rId27" Type="http://schemas.openxmlformats.org/officeDocument/2006/relationships/hyperlink" Target="https://it.wikipedia.org/wiki/Gaza" TargetMode="External"/><Relationship Id="rId30" Type="http://schemas.openxmlformats.org/officeDocument/2006/relationships/hyperlink" Target="https://it.wikipedia.org/wiki/2009" TargetMode="External"/><Relationship Id="rId35" Type="http://schemas.openxmlformats.org/officeDocument/2006/relationships/hyperlink" Target="https://it.wikipedia.org/wiki/Esercito_israeliano" TargetMode="External"/><Relationship Id="rId43" Type="http://schemas.openxmlformats.org/officeDocument/2006/relationships/hyperlink" Target="https://it.wikipedia.org/wiki/Primavera_Araba" TargetMode="External"/><Relationship Id="rId48" Type="http://schemas.openxmlformats.org/officeDocument/2006/relationships/image" Target="media/image5.jpeg"/><Relationship Id="rId8" Type="http://schemas.openxmlformats.org/officeDocument/2006/relationships/hyperlink" Target="https://it.wikipedia.org/wiki/Ucraina" TargetMode="External"/><Relationship Id="rId51" Type="http://schemas.openxmlformats.org/officeDocument/2006/relationships/hyperlink" Target="http://www.treccani.it/enciclopedia/palestina/" TargetMode="External"/><Relationship Id="rId3"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6</Pages>
  <Words>2625</Words>
  <Characters>14967</Characters>
  <Application>Microsoft Office Word</Application>
  <DocSecurity>0</DocSecurity>
  <Lines>124</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Emiro</cp:lastModifiedBy>
  <cp:revision>74</cp:revision>
  <dcterms:created xsi:type="dcterms:W3CDTF">2017-05-01T15:50:00Z</dcterms:created>
  <dcterms:modified xsi:type="dcterms:W3CDTF">2017-09-30T16:19:00Z</dcterms:modified>
</cp:coreProperties>
</file>