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9"/>
        <w:gridCol w:w="6866"/>
        <w:gridCol w:w="1921"/>
      </w:tblGrid>
      <w:tr w:rsidR="006F7C44" w:rsidRPr="00D74476" w:rsidTr="00C57C54">
        <w:trPr>
          <w:trHeight w:val="247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C44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F7C44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F7C44" w:rsidRPr="006A0FCC" w:rsidRDefault="006F7C44" w:rsidP="00C57C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" name="Immagine 3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C44" w:rsidRPr="001A5C90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6F7C44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0705" cy="629920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44" w:rsidRPr="001A5C90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6F7C44" w:rsidRPr="00C47CEE" w:rsidRDefault="006F7C44" w:rsidP="00C57C5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6F7C44" w:rsidRPr="003F1440" w:rsidRDefault="006F7C44" w:rsidP="00C57C5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6F7C44" w:rsidRPr="003F1440" w:rsidRDefault="006F7C44" w:rsidP="00C57C5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6F7C44" w:rsidRPr="003F1440" w:rsidRDefault="006F7C44" w:rsidP="00C5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>Via G. Carducci 4 – 21052 BUSTO ARSIZIO (VA)</w:t>
            </w:r>
          </w:p>
          <w:p w:rsidR="006F7C44" w:rsidRPr="00A5170A" w:rsidRDefault="00EC4519" w:rsidP="00C5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="006F7C44" w:rsidRPr="00A5170A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www.liceocrespi.gov.it</w:t>
              </w:r>
            </w:hyperlink>
            <w:r w:rsidR="006F7C44" w:rsidRPr="00F26E35">
              <w:rPr>
                <w:b/>
                <w:bCs/>
                <w:color w:val="0000FF"/>
                <w:sz w:val="18"/>
                <w:lang w:val="fr-FR"/>
              </w:rPr>
              <w:t xml:space="preserve"> </w:t>
            </w:r>
            <w:r w:rsidR="006F7C44" w:rsidRPr="00A5170A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6F7C44" w:rsidRPr="00A5170A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</w:t>
            </w:r>
            <w:r w:rsidR="006F7C44" w:rsidRPr="00A5170A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- E-mail: </w:t>
            </w:r>
            <w:hyperlink r:id="rId8" w:history="1">
              <w:r w:rsidR="006F7C44" w:rsidRPr="00A5170A">
                <w:rPr>
                  <w:b/>
                  <w:bCs/>
                  <w:i/>
                  <w:iCs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6F7C44" w:rsidRPr="00A5170A" w:rsidRDefault="006F7C44" w:rsidP="00C5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A5170A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A5170A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A5170A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A5170A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44" w:rsidRPr="00A5170A" w:rsidRDefault="006F7C44" w:rsidP="00C57C5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6F7C44" w:rsidRDefault="006F7C44" w:rsidP="00C57C5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5050" cy="491490"/>
                  <wp:effectExtent l="0" t="0" r="0" b="3810"/>
                  <wp:docPr id="1" name="Immagine 1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44" w:rsidRDefault="006F7C44" w:rsidP="00C57C5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6F7C44" w:rsidRPr="0026510A" w:rsidRDefault="006F7C44" w:rsidP="00C57C5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54564E" w:rsidRDefault="0054564E"/>
    <w:p w:rsidR="001F47C0" w:rsidRDefault="00A538AA" w:rsidP="009D220A">
      <w:pPr>
        <w:jc w:val="center"/>
        <w:rPr>
          <w:b/>
        </w:rPr>
      </w:pPr>
      <w:r>
        <w:rPr>
          <w:b/>
        </w:rPr>
        <w:t>Anno scolastico 2017-2018</w:t>
      </w:r>
    </w:p>
    <w:p w:rsidR="00A538AA" w:rsidRDefault="00A538AA" w:rsidP="001F47C0">
      <w:pPr>
        <w:jc w:val="center"/>
        <w:rPr>
          <w:b/>
          <w:sz w:val="44"/>
          <w:szCs w:val="44"/>
        </w:rPr>
      </w:pPr>
    </w:p>
    <w:p w:rsidR="00A15A38" w:rsidRDefault="00A538AA" w:rsidP="001F47C0">
      <w:pPr>
        <w:jc w:val="center"/>
        <w:rPr>
          <w:b/>
          <w:sz w:val="44"/>
          <w:szCs w:val="44"/>
        </w:rPr>
      </w:pPr>
      <w:r w:rsidRPr="00A538AA">
        <w:rPr>
          <w:b/>
          <w:sz w:val="44"/>
          <w:szCs w:val="44"/>
        </w:rPr>
        <w:t>Programma di Musica</w:t>
      </w:r>
    </w:p>
    <w:p w:rsidR="00F8059C" w:rsidRPr="00F8059C" w:rsidRDefault="00933D4A" w:rsidP="001F47C0">
      <w:pPr>
        <w:jc w:val="center"/>
        <w:rPr>
          <w:sz w:val="40"/>
          <w:szCs w:val="40"/>
        </w:rPr>
      </w:pPr>
      <w:r>
        <w:rPr>
          <w:sz w:val="40"/>
          <w:szCs w:val="40"/>
        </w:rPr>
        <w:t>Classe IA</w:t>
      </w:r>
    </w:p>
    <w:p w:rsidR="001F47C0" w:rsidRDefault="001F47C0"/>
    <w:p w:rsidR="00A538AA" w:rsidRDefault="00A538AA" w:rsidP="00A538AA">
      <w:pPr>
        <w:pStyle w:val="Paragrafoelenco"/>
        <w:numPr>
          <w:ilvl w:val="0"/>
          <w:numId w:val="1"/>
        </w:numPr>
      </w:pPr>
      <w:r>
        <w:t>La musica come linguaggio. Comparazione tra i diversi tipi di linguaggio e analogia tra linguaggio musicale e linguaggio verbale evidenziata dall’ascolto e successiva analisi sintattica di brani musicali.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I parametri fondamentali del suono: altezza, durata, intensità e timbro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Il  pentagramma, chiavi, note, figure di valore (note e pause), segni di prolungamento, segni dinamici. Scrittura e lettura delle note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Ritmo e metro: definizione e applicazioni. Scrittura e lettura ritmica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Gli intervalli</w:t>
      </w:r>
      <w:r w:rsidR="00F8059C">
        <w:t>: definizione, classificazione,analisi e costruzione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Esercizi di intonazione e pratica di canto corale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La musica nella storia:</w:t>
      </w:r>
      <w:r w:rsidR="00F8059C">
        <w:t xml:space="preserve"> -</w:t>
      </w:r>
      <w:r>
        <w:t>il Medioevo</w:t>
      </w:r>
      <w:r w:rsidR="00F8059C">
        <w:t xml:space="preserve">: dal canto dei primi cristiani alla nascita della polifonia </w:t>
      </w:r>
      <w:r w:rsidR="00F8059C">
        <w:tab/>
      </w:r>
      <w:r w:rsidR="00F8059C">
        <w:tab/>
      </w:r>
      <w:r w:rsidR="00F8059C">
        <w:tab/>
        <w:t xml:space="preserve">   -</w:t>
      </w:r>
      <w:r>
        <w:t>il Barocco di Bach</w:t>
      </w:r>
    </w:p>
    <w:p w:rsidR="00F8059C" w:rsidRDefault="00F8059C" w:rsidP="00F8059C"/>
    <w:p w:rsidR="00F8059C" w:rsidRDefault="00F8059C" w:rsidP="00F8059C">
      <w:r>
        <w:t>Brani ascoltati:</w:t>
      </w:r>
    </w:p>
    <w:p w:rsidR="00F8059C" w:rsidRDefault="00F8059C" w:rsidP="00F8059C">
      <w:r>
        <w:t>Repertorio gregoriano</w:t>
      </w:r>
    </w:p>
    <w:p w:rsidR="00F8059C" w:rsidRDefault="00F8059C" w:rsidP="00F8059C"/>
    <w:p w:rsidR="00F8059C" w:rsidRDefault="00F8059C" w:rsidP="00F8059C">
      <w:r>
        <w:t>J. S. Bach:</w:t>
      </w:r>
      <w:r>
        <w:tab/>
        <w:t xml:space="preserve"> Concerto brandeburghese n. 2 e 3</w:t>
      </w:r>
    </w:p>
    <w:p w:rsidR="00F8059C" w:rsidRDefault="00F8059C" w:rsidP="00F8059C">
      <w:r>
        <w:tab/>
      </w:r>
      <w:r>
        <w:tab/>
        <w:t>Aria sulla IV corda</w:t>
      </w:r>
    </w:p>
    <w:p w:rsidR="00F8059C" w:rsidRDefault="00F8059C" w:rsidP="00F8059C">
      <w:r>
        <w:tab/>
      </w:r>
      <w:r>
        <w:tab/>
        <w:t>Il clavicembalo ben temperato</w:t>
      </w:r>
    </w:p>
    <w:p w:rsidR="00F8059C" w:rsidRDefault="00F8059C" w:rsidP="00F8059C">
      <w:r>
        <w:tab/>
      </w:r>
      <w:r>
        <w:tab/>
        <w:t xml:space="preserve">Variazioni </w:t>
      </w:r>
      <w:proofErr w:type="spellStart"/>
      <w:r>
        <w:t>Goldberg</w:t>
      </w:r>
      <w:proofErr w:type="spellEnd"/>
    </w:p>
    <w:p w:rsidR="00F8059C" w:rsidRDefault="00F8059C" w:rsidP="00F8059C">
      <w:r>
        <w:tab/>
      </w:r>
      <w:r>
        <w:tab/>
        <w:t>Concerto in stile italiano</w:t>
      </w:r>
    </w:p>
    <w:p w:rsidR="00F8059C" w:rsidRDefault="00F8059C" w:rsidP="00F8059C">
      <w:r>
        <w:tab/>
      </w:r>
      <w:r>
        <w:tab/>
        <w:t xml:space="preserve">Toccata e fuga in re m </w:t>
      </w:r>
      <w:proofErr w:type="spellStart"/>
      <w:r>
        <w:t>inore</w:t>
      </w:r>
      <w:proofErr w:type="spellEnd"/>
    </w:p>
    <w:p w:rsidR="00F8059C" w:rsidRDefault="00F8059C" w:rsidP="00F8059C">
      <w:r>
        <w:tab/>
      </w:r>
      <w:r>
        <w:tab/>
        <w:t>Passione secondo Matteo</w:t>
      </w:r>
    </w:p>
    <w:p w:rsidR="00F8059C" w:rsidRDefault="00F8059C" w:rsidP="00F8059C">
      <w:r>
        <w:tab/>
      </w:r>
      <w:r>
        <w:tab/>
      </w:r>
    </w:p>
    <w:p w:rsidR="00F8059C" w:rsidRDefault="00F8059C" w:rsidP="00F8059C"/>
    <w:p w:rsidR="00F8059C" w:rsidRDefault="00F8059C" w:rsidP="00F8059C">
      <w:r>
        <w:t>Brani cantati:</w:t>
      </w:r>
    </w:p>
    <w:p w:rsidR="00F8059C" w:rsidRDefault="00F8059C" w:rsidP="00F8059C">
      <w:r>
        <w:t xml:space="preserve">Canoni: </w:t>
      </w:r>
      <w:r>
        <w:tab/>
      </w:r>
      <w:r>
        <w:tab/>
      </w:r>
      <w:r>
        <w:tab/>
      </w:r>
    </w:p>
    <w:p w:rsidR="00F8059C" w:rsidRDefault="00F8059C" w:rsidP="00F8059C">
      <w:r>
        <w:tab/>
      </w:r>
      <w:r>
        <w:tab/>
        <w:t>La campana</w:t>
      </w:r>
    </w:p>
    <w:p w:rsidR="00F8059C" w:rsidRDefault="00F8059C" w:rsidP="00F8059C">
      <w:pPr>
        <w:ind w:left="708" w:firstLine="708"/>
      </w:pP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</w:p>
    <w:p w:rsidR="00F8059C" w:rsidRDefault="00F8059C" w:rsidP="00F8059C">
      <w:pPr>
        <w:ind w:left="708" w:firstLine="708"/>
      </w:pPr>
      <w:r>
        <w:t>C’era un re</w:t>
      </w:r>
    </w:p>
    <w:p w:rsidR="00F8059C" w:rsidRDefault="00F8059C" w:rsidP="00F8059C">
      <w:pPr>
        <w:ind w:left="708" w:firstLine="708"/>
      </w:pPr>
      <w:r>
        <w:t>La scala di do (Beethoven)</w:t>
      </w:r>
    </w:p>
    <w:p w:rsidR="00F8059C" w:rsidRDefault="00F8059C" w:rsidP="00F8059C">
      <w:pPr>
        <w:ind w:left="708" w:firstLine="708"/>
      </w:pPr>
      <w:r>
        <w:t>Chi viver vuol contento (</w:t>
      </w:r>
      <w:proofErr w:type="spellStart"/>
      <w:r>
        <w:t>Caldara</w:t>
      </w:r>
      <w:proofErr w:type="spellEnd"/>
      <w:r>
        <w:t>)</w:t>
      </w:r>
    </w:p>
    <w:p w:rsidR="00F8059C" w:rsidRDefault="00F8059C" w:rsidP="00F8059C">
      <w:pPr>
        <w:ind w:left="708" w:firstLine="708"/>
      </w:pPr>
      <w:proofErr w:type="spellStart"/>
      <w:r>
        <w:t>Sostien</w:t>
      </w:r>
      <w:proofErr w:type="spellEnd"/>
      <w:r>
        <w:t xml:space="preserve"> la voce (Cherubini)</w:t>
      </w:r>
    </w:p>
    <w:p w:rsidR="00F8059C" w:rsidRDefault="00F8059C" w:rsidP="00F8059C">
      <w:pPr>
        <w:ind w:left="708" w:firstLine="708"/>
      </w:pPr>
      <w:proofErr w:type="spellStart"/>
      <w:r>
        <w:t>Vent</w:t>
      </w:r>
      <w:proofErr w:type="spellEnd"/>
      <w:r>
        <w:t xml:space="preserve"> fin (trad. francese)</w:t>
      </w:r>
    </w:p>
    <w:p w:rsidR="00F8059C" w:rsidRDefault="00F8059C" w:rsidP="00F8059C">
      <w:pPr>
        <w:ind w:left="708" w:firstLine="708"/>
      </w:pPr>
      <w:r>
        <w:t xml:space="preserve">Bona </w:t>
      </w:r>
      <w:proofErr w:type="spellStart"/>
      <w:r>
        <w:t>nox</w:t>
      </w:r>
      <w:proofErr w:type="spellEnd"/>
      <w:r w:rsidR="001610EA">
        <w:t xml:space="preserve"> (Mozart)</w:t>
      </w:r>
    </w:p>
    <w:p w:rsidR="00A538AA" w:rsidRDefault="00A538AA"/>
    <w:p w:rsidR="00A538AA" w:rsidRDefault="00662DA2" w:rsidP="00662DA2">
      <w:pPr>
        <w:ind w:left="7080"/>
      </w:pPr>
      <w:r>
        <w:t>Il docente</w:t>
      </w:r>
    </w:p>
    <w:p w:rsidR="00662DA2" w:rsidRDefault="00662DA2" w:rsidP="00662DA2">
      <w:pPr>
        <w:ind w:left="7080"/>
      </w:pPr>
      <w:r>
        <w:t>Prof. Claudio Zampetti</w:t>
      </w:r>
    </w:p>
    <w:sectPr w:rsidR="00662DA2" w:rsidSect="009D22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063"/>
    <w:multiLevelType w:val="hybridMultilevel"/>
    <w:tmpl w:val="61E6350E"/>
    <w:lvl w:ilvl="0" w:tplc="ECA4D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F7C44"/>
    <w:rsid w:val="00113977"/>
    <w:rsid w:val="001610EA"/>
    <w:rsid w:val="001D7503"/>
    <w:rsid w:val="001F47C0"/>
    <w:rsid w:val="00375637"/>
    <w:rsid w:val="003F5575"/>
    <w:rsid w:val="004F6A71"/>
    <w:rsid w:val="0054564E"/>
    <w:rsid w:val="005E0852"/>
    <w:rsid w:val="00614E55"/>
    <w:rsid w:val="00662DA2"/>
    <w:rsid w:val="006F7C44"/>
    <w:rsid w:val="00751705"/>
    <w:rsid w:val="00933D4A"/>
    <w:rsid w:val="009D220A"/>
    <w:rsid w:val="00A15A38"/>
    <w:rsid w:val="00A20795"/>
    <w:rsid w:val="00A538AA"/>
    <w:rsid w:val="00A6536D"/>
    <w:rsid w:val="00B42CE5"/>
    <w:rsid w:val="00B540BF"/>
    <w:rsid w:val="00BD2986"/>
    <w:rsid w:val="00C547EB"/>
    <w:rsid w:val="00C9257F"/>
    <w:rsid w:val="00D717F1"/>
    <w:rsid w:val="00E26C25"/>
    <w:rsid w:val="00EC4519"/>
    <w:rsid w:val="00F03541"/>
    <w:rsid w:val="00F24D3A"/>
    <w:rsid w:val="00F26E35"/>
    <w:rsid w:val="00F8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C44"/>
    <w:rPr>
      <w:color w:val="000000"/>
    </w:rPr>
  </w:style>
  <w:style w:type="paragraph" w:styleId="NormaleWeb">
    <w:name w:val="Normal (Web)"/>
    <w:basedOn w:val="Normale"/>
    <w:uiPriority w:val="99"/>
    <w:unhideWhenUsed/>
    <w:rsid w:val="006F7C4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4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C44"/>
    <w:rPr>
      <w:color w:val="000000"/>
    </w:rPr>
  </w:style>
  <w:style w:type="paragraph" w:styleId="NormaleWeb">
    <w:name w:val="Normal (Web)"/>
    <w:basedOn w:val="Normale"/>
    <w:uiPriority w:val="99"/>
    <w:unhideWhenUsed/>
    <w:rsid w:val="006F7C4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4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gov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LATITUDE</cp:lastModifiedBy>
  <cp:revision>5</cp:revision>
  <cp:lastPrinted>2018-01-19T13:36:00Z</cp:lastPrinted>
  <dcterms:created xsi:type="dcterms:W3CDTF">2018-05-29T22:13:00Z</dcterms:created>
  <dcterms:modified xsi:type="dcterms:W3CDTF">2018-06-10T13:00:00Z</dcterms:modified>
</cp:coreProperties>
</file>