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55"/>
        <w:tblOverlap w:val="never"/>
        <w:tblW w:w="992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55"/>
        <w:gridCol w:w="6129"/>
        <w:gridCol w:w="1839"/>
      </w:tblGrid>
      <w:tr w:rsidR="001256E5" w:rsidRPr="00B93235" w14:paraId="7041E79B" w14:textId="77777777" w:rsidTr="001256E5">
        <w:trPr>
          <w:trHeight w:val="21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529B1" w14:textId="77777777" w:rsidR="001256E5" w:rsidRDefault="001256E5" w:rsidP="0008010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641D4776" w14:textId="77777777" w:rsidR="001256E5" w:rsidRPr="00B93235" w:rsidRDefault="001256E5" w:rsidP="0008010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524B6F34" w14:textId="77777777" w:rsidR="001256E5" w:rsidRPr="006A0FCC" w:rsidRDefault="001256E5" w:rsidP="0008010A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B473B7" wp14:editId="51C7FBA3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4995" w:dyaOrig="4410" w14:anchorId="43089D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pt" o:ole="">
                  <v:imagedata r:id="rId6" o:title=""/>
                </v:shape>
                <o:OLEObject Type="Embed" ProgID="PBrush" ShapeID="_x0000_i1025" DrawAspect="Content" ObjectID="_1590496455" r:id="rId7"/>
              </w:objec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608F7" w14:textId="77777777" w:rsidR="001256E5" w:rsidRPr="00B93235" w:rsidRDefault="001256E5" w:rsidP="0008010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23C2B4DD" w14:textId="77777777" w:rsidR="001256E5" w:rsidRPr="00B93235" w:rsidRDefault="001256E5" w:rsidP="0008010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F00EE10" wp14:editId="01B99E5B">
                  <wp:extent cx="438150" cy="488950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1408C" w14:textId="77777777" w:rsidR="001256E5" w:rsidRPr="001D53B2" w:rsidRDefault="001256E5" w:rsidP="0008010A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3B2">
              <w:rPr>
                <w:b/>
                <w:bCs/>
                <w:color w:val="000000"/>
                <w:sz w:val="20"/>
                <w:szCs w:val="20"/>
              </w:rPr>
              <w:t>IST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ITUTO DI ISTRUZIONE SECONDARIA </w:t>
            </w:r>
            <w:r w:rsidRPr="001D53B2">
              <w:rPr>
                <w:b/>
                <w:bCs/>
                <w:color w:val="000000"/>
                <w:sz w:val="20"/>
                <w:szCs w:val="20"/>
              </w:rPr>
              <w:t>“DANIELE CRESPI”</w:t>
            </w:r>
          </w:p>
          <w:p w14:paraId="683638E3" w14:textId="77777777" w:rsidR="001256E5" w:rsidRPr="001D53B2" w:rsidRDefault="001256E5" w:rsidP="0008010A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</w:t>
            </w:r>
            <w:r>
              <w:rPr>
                <w:b/>
                <w:bCs/>
                <w:i/>
                <w:sz w:val="16"/>
                <w:szCs w:val="16"/>
              </w:rPr>
              <w:t xml:space="preserve">iceo Internazionale Classico e </w:t>
            </w:r>
            <w:r w:rsidRPr="001D53B2">
              <w:rPr>
                <w:b/>
                <w:bCs/>
                <w:i/>
                <w:sz w:val="16"/>
                <w:szCs w:val="16"/>
              </w:rPr>
              <w:t>Linguistico VAPC02701R</w:t>
            </w:r>
          </w:p>
          <w:p w14:paraId="03314A64" w14:textId="77777777" w:rsidR="001256E5" w:rsidRPr="001D53B2" w:rsidRDefault="001256E5" w:rsidP="0008010A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14FF7D5A" w14:textId="77777777" w:rsidR="001256E5" w:rsidRPr="001D53B2" w:rsidRDefault="001256E5" w:rsidP="0008010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2878A0D1" w14:textId="77777777" w:rsidR="001256E5" w:rsidRPr="00F32966" w:rsidRDefault="001256E5" w:rsidP="0008010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2966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F32966"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F32966"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14:paraId="36BE4878" w14:textId="77777777" w:rsidR="001256E5" w:rsidRPr="00B93235" w:rsidRDefault="00A6296B" w:rsidP="0008010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1256E5" w:rsidRPr="001256E5">
                <w:rPr>
                  <w:rStyle w:val="Collegamentoipertestuale"/>
                </w:rPr>
                <w:t>http://www.liceocrespi.gov.it/</w:t>
              </w:r>
            </w:hyperlink>
            <w:r w:rsidR="001256E5" w:rsidRPr="00B932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="001256E5">
              <w:rPr>
                <w:b/>
                <w:bCs/>
                <w:i/>
                <w:iCs/>
                <w:color w:val="000000"/>
                <w:sz w:val="16"/>
                <w:szCs w:val="16"/>
              </w:rPr>
              <w:t>E-mail: comunicazioni@liceocrespi.it</w:t>
            </w:r>
            <w:r w:rsidR="001256E5" w:rsidRPr="00B93235">
              <w:rPr>
                <w:color w:val="000000"/>
                <w:sz w:val="16"/>
                <w:szCs w:val="16"/>
              </w:rPr>
              <w:t xml:space="preserve"> </w:t>
            </w:r>
          </w:p>
          <w:p w14:paraId="3CEEF591" w14:textId="77777777" w:rsidR="001256E5" w:rsidRPr="00F32966" w:rsidRDefault="001256E5" w:rsidP="0008010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F3296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F32966"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8A94" w14:textId="77777777" w:rsidR="001256E5" w:rsidRPr="00F32966" w:rsidRDefault="001256E5" w:rsidP="0008010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14:paraId="24840D82" w14:textId="77777777" w:rsidR="001256E5" w:rsidRPr="00F32966" w:rsidRDefault="001256E5" w:rsidP="0008010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14:paraId="79070179" w14:textId="77777777" w:rsidR="001256E5" w:rsidRPr="00B93235" w:rsidRDefault="001256E5" w:rsidP="0008010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 wp14:anchorId="48FCAF32" wp14:editId="20D9FC77">
                  <wp:extent cx="933450" cy="514350"/>
                  <wp:effectExtent l="0" t="0" r="635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08994" w14:textId="77777777" w:rsidR="001256E5" w:rsidRPr="00B93235" w:rsidRDefault="001256E5" w:rsidP="0008010A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073AA7BE" w14:textId="77777777" w:rsidR="001256E5" w:rsidRPr="00B93235" w:rsidRDefault="001256E5" w:rsidP="0008010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B93235"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14:paraId="2B5F1F5E" w14:textId="77777777" w:rsidR="001256E5" w:rsidRDefault="001256E5" w:rsidP="001256E5">
      <w:pPr>
        <w:jc w:val="center"/>
        <w:rPr>
          <w:b/>
        </w:rPr>
      </w:pPr>
      <w:r>
        <w:rPr>
          <w:b/>
        </w:rPr>
        <w:t>Classe III-C SCIENZE UMANE</w:t>
      </w:r>
    </w:p>
    <w:p w14:paraId="7B432EF0" w14:textId="77777777" w:rsidR="001256E5" w:rsidRDefault="001256E5" w:rsidP="00125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LAVORO ESTIVO DI ITALIANO</w:t>
      </w:r>
    </w:p>
    <w:p w14:paraId="5B6CAC90" w14:textId="77777777" w:rsidR="001256E5" w:rsidRDefault="001256E5" w:rsidP="00125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2017-2018</w:t>
      </w:r>
    </w:p>
    <w:p w14:paraId="7325086B" w14:textId="77777777" w:rsidR="001256E5" w:rsidRDefault="001256E5" w:rsidP="001256E5">
      <w:pPr>
        <w:jc w:val="center"/>
        <w:rPr>
          <w:b/>
        </w:rPr>
      </w:pPr>
    </w:p>
    <w:p w14:paraId="6EC0F797" w14:textId="77777777" w:rsidR="001256E5" w:rsidRDefault="001256E5" w:rsidP="001256E5">
      <w:pPr>
        <w:rPr>
          <w:b/>
        </w:rPr>
      </w:pPr>
      <w:r>
        <w:rPr>
          <w:b/>
        </w:rPr>
        <w:t>Letture</w:t>
      </w:r>
    </w:p>
    <w:p w14:paraId="7BE74C78" w14:textId="77777777" w:rsidR="001256E5" w:rsidRDefault="001256E5" w:rsidP="001256E5">
      <w:pPr>
        <w:rPr>
          <w:b/>
        </w:rPr>
      </w:pPr>
    </w:p>
    <w:p w14:paraId="736D9818" w14:textId="77777777" w:rsidR="001256E5" w:rsidRPr="001F0606" w:rsidRDefault="001256E5" w:rsidP="001256E5">
      <w:pPr>
        <w:rPr>
          <w:b/>
        </w:rPr>
      </w:pPr>
      <w:r>
        <w:rPr>
          <w:b/>
        </w:rPr>
        <w:t>Obbligatorie</w:t>
      </w:r>
    </w:p>
    <w:p w14:paraId="4E70BE57" w14:textId="77777777" w:rsidR="001256E5" w:rsidRDefault="001256E5" w:rsidP="001256E5">
      <w:pPr>
        <w:pStyle w:val="Paragrafoelenco"/>
        <w:numPr>
          <w:ilvl w:val="0"/>
          <w:numId w:val="1"/>
        </w:numPr>
      </w:pPr>
      <w:r>
        <w:t>Bibbia, “Il libro di Giobbe” oppure “Il Cantico dei Cantici”</w:t>
      </w:r>
    </w:p>
    <w:p w14:paraId="5642DF8E" w14:textId="77777777" w:rsidR="001256E5" w:rsidRDefault="001256E5" w:rsidP="001256E5">
      <w:pPr>
        <w:pStyle w:val="Paragrafoelenco"/>
        <w:numPr>
          <w:ilvl w:val="0"/>
          <w:numId w:val="1"/>
        </w:numPr>
      </w:pPr>
      <w:r>
        <w:t xml:space="preserve">Erasmo da Rotterdam, “L’elogio della pazzia” </w:t>
      </w:r>
    </w:p>
    <w:p w14:paraId="5E871D28" w14:textId="77777777" w:rsidR="001256E5" w:rsidRPr="001256E5" w:rsidRDefault="001256E5" w:rsidP="001256E5">
      <w:pPr>
        <w:pStyle w:val="Paragrafoelenco"/>
        <w:numPr>
          <w:ilvl w:val="0"/>
          <w:numId w:val="1"/>
        </w:numPr>
        <w:rPr>
          <w:b/>
        </w:rPr>
      </w:pPr>
      <w:r>
        <w:rPr>
          <w:rFonts w:ascii="Times" w:hAnsi="Times"/>
        </w:rPr>
        <w:t>“Il grande inquisitore”, Libro quinto cap. V de “</w:t>
      </w:r>
      <w:r w:rsidRPr="001256E5">
        <w:rPr>
          <w:rFonts w:ascii="Times" w:hAnsi="Times"/>
        </w:rPr>
        <w:t>I fratelli Karamazov</w:t>
      </w:r>
      <w:r>
        <w:rPr>
          <w:rFonts w:ascii="Times" w:hAnsi="Times"/>
        </w:rPr>
        <w:t xml:space="preserve">” di </w:t>
      </w:r>
      <w:r w:rsidRPr="001256E5">
        <w:t>F</w:t>
      </w:r>
      <w:r w:rsidRPr="001256E5">
        <w:rPr>
          <w:rFonts w:ascii="Times" w:hAnsi="Times"/>
        </w:rPr>
        <w:t>ëdor Dostoevskij</w:t>
      </w:r>
    </w:p>
    <w:p w14:paraId="007667D1" w14:textId="77777777" w:rsidR="001256E5" w:rsidRDefault="001256E5" w:rsidP="001256E5">
      <w:pPr>
        <w:rPr>
          <w:b/>
        </w:rPr>
      </w:pPr>
    </w:p>
    <w:p w14:paraId="5979800F" w14:textId="77777777" w:rsidR="00CA03A9" w:rsidRDefault="001256E5" w:rsidP="001256E5">
      <w:pPr>
        <w:rPr>
          <w:b/>
        </w:rPr>
      </w:pPr>
      <w:r w:rsidRPr="001256E5">
        <w:rPr>
          <w:b/>
        </w:rPr>
        <w:t>Una a scelta</w:t>
      </w:r>
    </w:p>
    <w:p w14:paraId="2532B610" w14:textId="77777777" w:rsidR="001256E5" w:rsidRPr="001256E5" w:rsidRDefault="001256E5" w:rsidP="00F21F40">
      <w:pPr>
        <w:pStyle w:val="Paragrafoelenco"/>
        <w:numPr>
          <w:ilvl w:val="0"/>
          <w:numId w:val="2"/>
        </w:numPr>
      </w:pPr>
      <w:r w:rsidRPr="001256E5">
        <w:t>F</w:t>
      </w:r>
      <w:r w:rsidRPr="001256E5">
        <w:rPr>
          <w:rFonts w:ascii="Times" w:hAnsi="Times"/>
        </w:rPr>
        <w:t xml:space="preserve">ëdor Dostoevskij, “I fratelli Karamazov” </w:t>
      </w:r>
    </w:p>
    <w:p w14:paraId="257F575C" w14:textId="77777777" w:rsidR="001256E5" w:rsidRDefault="001256E5" w:rsidP="00F21F40">
      <w:pPr>
        <w:pStyle w:val="Paragrafoelenco"/>
        <w:numPr>
          <w:ilvl w:val="0"/>
          <w:numId w:val="2"/>
        </w:numPr>
      </w:pPr>
      <w:r w:rsidRPr="001256E5">
        <w:t xml:space="preserve">Anton </w:t>
      </w:r>
      <w:r>
        <w:t>Cechov, “Racconti”</w:t>
      </w:r>
    </w:p>
    <w:p w14:paraId="21472C35" w14:textId="77777777" w:rsidR="001256E5" w:rsidRDefault="001256E5" w:rsidP="001256E5">
      <w:pPr>
        <w:pStyle w:val="Paragrafoelenco"/>
        <w:numPr>
          <w:ilvl w:val="0"/>
          <w:numId w:val="2"/>
        </w:numPr>
      </w:pPr>
      <w:r>
        <w:t>Lev Tolstoj, “Anna Karenina”</w:t>
      </w:r>
    </w:p>
    <w:p w14:paraId="4277A12E" w14:textId="77777777" w:rsidR="001256E5" w:rsidRDefault="001256E5" w:rsidP="001256E5">
      <w:pPr>
        <w:pStyle w:val="Paragrafoelenco"/>
        <w:numPr>
          <w:ilvl w:val="0"/>
          <w:numId w:val="2"/>
        </w:numPr>
      </w:pPr>
      <w:r>
        <w:t>Vasilij Grossman, “Vita e destino”</w:t>
      </w:r>
    </w:p>
    <w:p w14:paraId="026F36D5" w14:textId="77777777" w:rsidR="001256E5" w:rsidRDefault="001256E5" w:rsidP="001256E5"/>
    <w:p w14:paraId="7F974A0A" w14:textId="77777777" w:rsidR="001256E5" w:rsidRPr="003B5226" w:rsidRDefault="003B5226" w:rsidP="001256E5">
      <w:pPr>
        <w:rPr>
          <w:b/>
        </w:rPr>
      </w:pPr>
      <w:r>
        <w:rPr>
          <w:b/>
        </w:rPr>
        <w:t>Esercizi</w:t>
      </w:r>
      <w:r w:rsidR="001256E5" w:rsidRPr="003B5226">
        <w:rPr>
          <w:b/>
        </w:rPr>
        <w:t xml:space="preserve"> di scrittura</w:t>
      </w:r>
    </w:p>
    <w:p w14:paraId="6A005878" w14:textId="77777777" w:rsidR="003B5226" w:rsidRDefault="003B5226" w:rsidP="003B5226">
      <w:pPr>
        <w:pStyle w:val="Paragrafoelenco"/>
        <w:numPr>
          <w:ilvl w:val="0"/>
          <w:numId w:val="3"/>
        </w:numPr>
      </w:pPr>
      <w:r>
        <w:t>Leggi il sonetto “Passer mai solitario in alcun tetto” del Canzoniere di Petrarca (RVF CCXXVI) ed esegui l’analisi del testo proposta a p. B120</w:t>
      </w:r>
    </w:p>
    <w:p w14:paraId="2A4EE7A9" w14:textId="77777777" w:rsidR="003B5226" w:rsidRDefault="001256E5" w:rsidP="003B5226">
      <w:pPr>
        <w:pStyle w:val="Paragrafoelenco"/>
        <w:numPr>
          <w:ilvl w:val="0"/>
          <w:numId w:val="3"/>
        </w:numPr>
      </w:pPr>
      <w:r>
        <w:t xml:space="preserve">Leggi la novella “Griselda” del </w:t>
      </w:r>
      <w:r w:rsidRPr="003B5226">
        <w:rPr>
          <w:i/>
        </w:rPr>
        <w:t>Decameron</w:t>
      </w:r>
      <w:r>
        <w:t xml:space="preserve"> di Boccaccio (p. B280) ed esegui la comprensione e l’analisi proposte a p. B290 (“per tornare al testo). Completerai </w:t>
      </w:r>
      <w:r w:rsidR="003B5226">
        <w:t xml:space="preserve">il lavoro </w:t>
      </w:r>
      <w:r>
        <w:t xml:space="preserve">con il seguente approfondimento:” </w:t>
      </w:r>
      <w:r w:rsidR="003B5226">
        <w:t>Come si pone l’uomo rispetto alla realtà? Quali doti può mettere in campo nel suo agire? Rispondi facendo riferimento ad alcune novelle da te lette”.</w:t>
      </w:r>
    </w:p>
    <w:p w14:paraId="2CF8B9CF" w14:textId="77777777" w:rsidR="00A6296B" w:rsidRDefault="00A6296B" w:rsidP="00A6296B"/>
    <w:p w14:paraId="409BA5DD" w14:textId="77777777" w:rsidR="00A6296B" w:rsidRDefault="00A6296B" w:rsidP="00A6296B"/>
    <w:p w14:paraId="1B8D6626" w14:textId="77777777" w:rsidR="00A6296B" w:rsidRPr="00AD4FE3" w:rsidRDefault="00A6296B" w:rsidP="00A6296B">
      <w:pPr>
        <w:jc w:val="center"/>
        <w:rPr>
          <w:b/>
        </w:rPr>
      </w:pPr>
      <w:r w:rsidRPr="00AD4FE3">
        <w:rPr>
          <w:b/>
        </w:rPr>
        <w:t>Classe 3</w:t>
      </w:r>
      <w:r>
        <w:rPr>
          <w:b/>
        </w:rPr>
        <w:t>CSU</w:t>
      </w:r>
    </w:p>
    <w:p w14:paraId="1A947B9A" w14:textId="77777777" w:rsidR="00A6296B" w:rsidRDefault="00A6296B" w:rsidP="00A6296B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0F4AF4">
        <w:rPr>
          <w:sz w:val="20"/>
          <w:szCs w:val="20"/>
        </w:rPr>
        <w:tab/>
      </w:r>
      <w:r w:rsidRPr="000F4AF4">
        <w:rPr>
          <w:sz w:val="20"/>
          <w:szCs w:val="20"/>
        </w:rPr>
        <w:tab/>
      </w:r>
      <w:r w:rsidRPr="009E3B04">
        <w:rPr>
          <w:b/>
          <w:sz w:val="28"/>
          <w:szCs w:val="28"/>
        </w:rPr>
        <w:t>PROGRAMMAZIONE DISCIPLINARE DI ITALIANO</w:t>
      </w:r>
    </w:p>
    <w:p w14:paraId="4D567479" w14:textId="77777777" w:rsidR="00A6296B" w:rsidRPr="00CD5C97" w:rsidRDefault="00A6296B" w:rsidP="00A6296B">
      <w:pPr>
        <w:jc w:val="center"/>
        <w:rPr>
          <w:b/>
        </w:rPr>
      </w:pPr>
      <w:r>
        <w:rPr>
          <w:b/>
        </w:rPr>
        <w:t>a.s. 2017</w:t>
      </w:r>
      <w:r w:rsidRPr="00CD5C97">
        <w:rPr>
          <w:b/>
        </w:rPr>
        <w:t>-</w:t>
      </w:r>
      <w:r>
        <w:rPr>
          <w:b/>
        </w:rPr>
        <w:t>2018</w:t>
      </w:r>
    </w:p>
    <w:p w14:paraId="08BF2246" w14:textId="77777777" w:rsidR="00A6296B" w:rsidRPr="00A6296B" w:rsidRDefault="00A6296B" w:rsidP="00A6296B">
      <w:pPr>
        <w:pStyle w:val="Titolo1"/>
        <w:jc w:val="both"/>
        <w:rPr>
          <w:b/>
        </w:rPr>
      </w:pPr>
      <w:r w:rsidRPr="00A6296B">
        <w:rPr>
          <w:b/>
        </w:rPr>
        <w:t>Libri di testo</w:t>
      </w:r>
    </w:p>
    <w:p w14:paraId="03448D8F" w14:textId="77777777" w:rsidR="00A6296B" w:rsidRPr="00A6296B" w:rsidRDefault="00A6296B" w:rsidP="00A6296B"/>
    <w:p w14:paraId="27928284" w14:textId="77777777" w:rsidR="00A6296B" w:rsidRDefault="00A6296B" w:rsidP="00A6296B">
      <w:pPr>
        <w:jc w:val="both"/>
        <w:rPr>
          <w:i/>
        </w:rPr>
      </w:pPr>
      <w:r>
        <w:t xml:space="preserve">Langella. Frare. Gresti, Motta, </w:t>
      </w:r>
      <w:r>
        <w:rPr>
          <w:i/>
        </w:rPr>
        <w:t>Letteratura.it</w:t>
      </w:r>
      <w:r>
        <w:t xml:space="preserve">. </w:t>
      </w:r>
      <w:r w:rsidRPr="00935E7D">
        <w:rPr>
          <w:i/>
        </w:rPr>
        <w:t>Storia e testi della letteratura italiana. 1. L’instaurazione del canone</w:t>
      </w:r>
      <w:r w:rsidRPr="00FE4C59">
        <w:rPr>
          <w:i/>
        </w:rPr>
        <w:t>. Dalle origini al manierismo</w:t>
      </w:r>
    </w:p>
    <w:p w14:paraId="3AA5C670" w14:textId="77777777" w:rsidR="00A6296B" w:rsidRPr="00935E7D" w:rsidRDefault="00A6296B" w:rsidP="00A6296B">
      <w:pPr>
        <w:jc w:val="both"/>
      </w:pPr>
    </w:p>
    <w:p w14:paraId="04BA9148" w14:textId="77777777" w:rsidR="00A6296B" w:rsidRDefault="00A6296B" w:rsidP="00A6296B">
      <w:pPr>
        <w:jc w:val="both"/>
      </w:pPr>
      <w:r w:rsidRPr="008034FA">
        <w:t xml:space="preserve">Dante, la </w:t>
      </w:r>
      <w:r w:rsidRPr="008034FA">
        <w:rPr>
          <w:i/>
        </w:rPr>
        <w:t>Divina Commedia</w:t>
      </w:r>
      <w:r w:rsidRPr="008034FA">
        <w:t xml:space="preserve">, </w:t>
      </w:r>
      <w:r w:rsidRPr="008034FA">
        <w:rPr>
          <w:i/>
          <w:u w:val="single"/>
        </w:rPr>
        <w:t>Inferno</w:t>
      </w:r>
      <w:r w:rsidRPr="008034FA">
        <w:t xml:space="preserve"> (edizione a scelta).</w:t>
      </w:r>
    </w:p>
    <w:p w14:paraId="166A3373" w14:textId="77777777" w:rsidR="00A6296B" w:rsidRPr="008034FA" w:rsidRDefault="00A6296B" w:rsidP="00A6296B">
      <w:pPr>
        <w:jc w:val="both"/>
      </w:pPr>
    </w:p>
    <w:p w14:paraId="04641B6D" w14:textId="77777777" w:rsidR="00A6296B" w:rsidRPr="008E5283" w:rsidRDefault="00A6296B" w:rsidP="00A6296B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rPr>
          <w:rFonts w:ascii="Lucida Bright" w:hAnsi="Lucida Bright"/>
          <w:b/>
          <w:sz w:val="28"/>
          <w:szCs w:val="28"/>
        </w:rPr>
      </w:pPr>
      <w:r w:rsidRPr="008E5283">
        <w:rPr>
          <w:rFonts w:ascii="Lucida Bright" w:hAnsi="Lucida Bright"/>
          <w:b/>
          <w:sz w:val="28"/>
          <w:szCs w:val="28"/>
        </w:rPr>
        <w:t>LE ORIGINI E IL DUECENTO: La nascita della letteratura volgare</w:t>
      </w:r>
    </w:p>
    <w:p w14:paraId="0F7CD4C8" w14:textId="77777777" w:rsidR="00A6296B" w:rsidRDefault="00A6296B" w:rsidP="00A6296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La poesia nell’Italia centrale (pagg.A 51-69)</w:t>
      </w:r>
    </w:p>
    <w:p w14:paraId="42FBA844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La poesia religiosa (Francesco d’Assisi, Iacopone da Todi)</w:t>
      </w:r>
    </w:p>
    <w:p w14:paraId="4B73079A" w14:textId="77777777" w:rsidR="00A6296B" w:rsidRPr="009D0891" w:rsidRDefault="00A6296B" w:rsidP="00A6296B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</w:pPr>
      <w:r>
        <w:t xml:space="preserve">Francesco d’Assisi, </w:t>
      </w:r>
      <w:r>
        <w:rPr>
          <w:i/>
        </w:rPr>
        <w:t>Laudes creatura rum</w:t>
      </w:r>
    </w:p>
    <w:p w14:paraId="16F7830D" w14:textId="77777777" w:rsidR="00A6296B" w:rsidRPr="00E70485" w:rsidRDefault="00A6296B" w:rsidP="00A6296B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</w:pPr>
      <w:r>
        <w:t xml:space="preserve">Iacopone da Todi, </w:t>
      </w:r>
      <w:r>
        <w:rPr>
          <w:i/>
        </w:rPr>
        <w:t xml:space="preserve"> O iubelo del core</w:t>
      </w:r>
    </w:p>
    <w:p w14:paraId="306B56FA" w14:textId="77777777" w:rsidR="00A6296B" w:rsidRDefault="00A6296B" w:rsidP="00A6296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Lo Stilnovo (pagg. A71-83)</w:t>
      </w:r>
    </w:p>
    <w:p w14:paraId="20F472B7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La poetica</w:t>
      </w:r>
    </w:p>
    <w:p w14:paraId="5CE18B4E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I poeti dello Stilnovo</w:t>
      </w:r>
    </w:p>
    <w:p w14:paraId="53AA0B59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 w:rsidRPr="00AF73C0">
        <w:lastRenderedPageBreak/>
        <w:t>I contenuti</w:t>
      </w:r>
    </w:p>
    <w:p w14:paraId="3D823145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Lo stile</w:t>
      </w:r>
    </w:p>
    <w:p w14:paraId="46A8F909" w14:textId="77777777" w:rsidR="00A6296B" w:rsidRPr="00AF73C0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Guido Cavalcanti</w:t>
      </w:r>
    </w:p>
    <w:p w14:paraId="5B66A75C" w14:textId="77777777" w:rsidR="00A6296B" w:rsidRPr="00AF73C0" w:rsidRDefault="00A6296B" w:rsidP="00A6296B">
      <w:pPr>
        <w:pStyle w:val="Intestazione"/>
        <w:numPr>
          <w:ilvl w:val="1"/>
          <w:numId w:val="4"/>
        </w:numPr>
        <w:tabs>
          <w:tab w:val="clear" w:pos="4819"/>
          <w:tab w:val="clear" w:pos="9638"/>
        </w:tabs>
      </w:pPr>
      <w:r>
        <w:t xml:space="preserve">Guido Cavalcanti, </w:t>
      </w:r>
      <w:r w:rsidRPr="00A64225">
        <w:rPr>
          <w:i/>
        </w:rPr>
        <w:t>Tu m’hai sì piena di dolor la mente</w:t>
      </w:r>
      <w:r w:rsidRPr="00E045FB">
        <w:rPr>
          <w:i/>
        </w:rPr>
        <w:t xml:space="preserve"> (</w:t>
      </w:r>
      <w:r>
        <w:rPr>
          <w:i/>
          <w:u w:val="single"/>
        </w:rPr>
        <w:t>Rime</w:t>
      </w:r>
      <w:r w:rsidRPr="00E045FB">
        <w:rPr>
          <w:i/>
        </w:rPr>
        <w:t>)</w:t>
      </w:r>
    </w:p>
    <w:p w14:paraId="0C2F4D24" w14:textId="77777777" w:rsidR="00A6296B" w:rsidRDefault="00A6296B" w:rsidP="00A6296B">
      <w:pPr>
        <w:pStyle w:val="Intestazione"/>
        <w:numPr>
          <w:ilvl w:val="1"/>
          <w:numId w:val="4"/>
        </w:numPr>
        <w:tabs>
          <w:tab w:val="clear" w:pos="4819"/>
          <w:tab w:val="clear" w:pos="9638"/>
        </w:tabs>
      </w:pPr>
      <w:r>
        <w:t xml:space="preserve">Guido Cavalcanti, </w:t>
      </w:r>
      <w:r>
        <w:rPr>
          <w:i/>
        </w:rPr>
        <w:t>Voi che per li occhi mi passaste ‘l core</w:t>
      </w:r>
      <w:r>
        <w:t xml:space="preserve"> </w:t>
      </w:r>
      <w:r w:rsidRPr="00E045FB">
        <w:rPr>
          <w:i/>
        </w:rPr>
        <w:t>(</w:t>
      </w:r>
      <w:r>
        <w:rPr>
          <w:i/>
          <w:u w:val="single"/>
        </w:rPr>
        <w:t>Rime</w:t>
      </w:r>
      <w:r w:rsidRPr="00E045FB">
        <w:rPr>
          <w:i/>
        </w:rPr>
        <w:t>)</w:t>
      </w:r>
    </w:p>
    <w:p w14:paraId="0DAF13F4" w14:textId="77777777" w:rsidR="00A6296B" w:rsidRPr="0050161F" w:rsidRDefault="00A6296B" w:rsidP="00A6296B">
      <w:pPr>
        <w:pStyle w:val="Intestazione"/>
        <w:numPr>
          <w:ilvl w:val="1"/>
          <w:numId w:val="4"/>
        </w:numPr>
        <w:tabs>
          <w:tab w:val="clear" w:pos="4819"/>
          <w:tab w:val="clear" w:pos="9638"/>
        </w:tabs>
      </w:pPr>
      <w:r>
        <w:t xml:space="preserve">Guido Cavalcanti, </w:t>
      </w:r>
      <w:r w:rsidRPr="0050161F">
        <w:rPr>
          <w:i/>
        </w:rPr>
        <w:t>Che è questa che ven, ch’ogn’om la mira(</w:t>
      </w:r>
      <w:r w:rsidRPr="0050161F">
        <w:rPr>
          <w:i/>
          <w:u w:val="single"/>
        </w:rPr>
        <w:t>Rime</w:t>
      </w:r>
      <w:r w:rsidRPr="0050161F">
        <w:rPr>
          <w:i/>
        </w:rPr>
        <w:t>)</w:t>
      </w:r>
    </w:p>
    <w:p w14:paraId="109D421F" w14:textId="77777777" w:rsidR="00A6296B" w:rsidRPr="00702AD6" w:rsidRDefault="00A6296B" w:rsidP="00A6296B">
      <w:pPr>
        <w:pStyle w:val="Intestazione"/>
        <w:numPr>
          <w:ilvl w:val="1"/>
          <w:numId w:val="4"/>
        </w:numPr>
        <w:tabs>
          <w:tab w:val="clear" w:pos="4819"/>
          <w:tab w:val="clear" w:pos="9638"/>
        </w:tabs>
        <w:rPr>
          <w:i/>
        </w:rPr>
      </w:pPr>
      <w:r>
        <w:t xml:space="preserve">Guido Cavalcanti, </w:t>
      </w:r>
      <w:r w:rsidRPr="0050161F">
        <w:rPr>
          <w:i/>
        </w:rPr>
        <w:t>Perch’i’ no spero di tornar giammai (</w:t>
      </w:r>
      <w:r w:rsidRPr="0050161F">
        <w:rPr>
          <w:i/>
          <w:u w:val="single"/>
        </w:rPr>
        <w:t>Rime</w:t>
      </w:r>
      <w:r w:rsidRPr="0050161F">
        <w:rPr>
          <w:i/>
        </w:rPr>
        <w:t>)</w:t>
      </w:r>
    </w:p>
    <w:p w14:paraId="7BFE67DD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</w:rPr>
      </w:pPr>
    </w:p>
    <w:p w14:paraId="69E389DC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CLASSICI </w:t>
      </w:r>
    </w:p>
    <w:p w14:paraId="592CB16F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 Firenze all’Empireo DANTE ALIGHIERI</w:t>
      </w:r>
    </w:p>
    <w:p w14:paraId="229FDA79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10"/>
          <w:szCs w:val="10"/>
        </w:rPr>
      </w:pPr>
    </w:p>
    <w:p w14:paraId="698D240E" w14:textId="77777777" w:rsidR="00A6296B" w:rsidRPr="00F7718F" w:rsidRDefault="00A6296B" w:rsidP="00A6296B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  <w:r w:rsidRPr="00F7718F">
        <w:rPr>
          <w:sz w:val="20"/>
          <w:szCs w:val="20"/>
        </w:rPr>
        <w:t>LA VITA</w:t>
      </w:r>
      <w:r>
        <w:rPr>
          <w:sz w:val="20"/>
          <w:szCs w:val="20"/>
        </w:rPr>
        <w:t xml:space="preserve"> (A106-113)</w:t>
      </w:r>
    </w:p>
    <w:p w14:paraId="66AD0D97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 w:rsidRPr="00F7718F">
        <w:t>Politic</w:t>
      </w:r>
      <w:r>
        <w:t>a, amore e poesia divina</w:t>
      </w:r>
    </w:p>
    <w:p w14:paraId="17EF5843" w14:textId="77777777" w:rsidR="00A6296B" w:rsidRPr="0040492F" w:rsidRDefault="00A6296B" w:rsidP="00A6296B">
      <w:pPr>
        <w:pStyle w:val="Intestazione"/>
        <w:tabs>
          <w:tab w:val="clear" w:pos="4819"/>
          <w:tab w:val="clear" w:pos="9638"/>
        </w:tabs>
        <w:rPr>
          <w:sz w:val="10"/>
          <w:szCs w:val="10"/>
        </w:rPr>
      </w:pPr>
    </w:p>
    <w:p w14:paraId="5419C639" w14:textId="77777777" w:rsidR="00A6296B" w:rsidRPr="00F7718F" w:rsidRDefault="00A6296B" w:rsidP="00A6296B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  <w:r w:rsidRPr="00F7718F">
        <w:rPr>
          <w:sz w:val="20"/>
          <w:szCs w:val="20"/>
        </w:rPr>
        <w:t>LE COSTANTI LETTERARIE</w:t>
      </w:r>
      <w:r>
        <w:rPr>
          <w:sz w:val="20"/>
          <w:szCs w:val="20"/>
        </w:rPr>
        <w:t xml:space="preserve"> (A114-115)</w:t>
      </w:r>
    </w:p>
    <w:p w14:paraId="7BD66846" w14:textId="77777777" w:rsidR="00A6296B" w:rsidRPr="00F7718F" w:rsidRDefault="00A6296B" w:rsidP="00A6296B">
      <w:pPr>
        <w:pStyle w:val="Intestazione"/>
        <w:tabs>
          <w:tab w:val="clear" w:pos="4819"/>
          <w:tab w:val="clear" w:pos="9638"/>
        </w:tabs>
      </w:pPr>
      <w:r w:rsidRPr="00F7718F">
        <w:t>Tra sperimentalismo, difesa del volgare e politica</w:t>
      </w:r>
    </w:p>
    <w:p w14:paraId="6B6B3106" w14:textId="77777777" w:rsidR="00A6296B" w:rsidRPr="0040492F" w:rsidRDefault="00A6296B" w:rsidP="00A6296B">
      <w:pPr>
        <w:pStyle w:val="Intestazione"/>
        <w:tabs>
          <w:tab w:val="clear" w:pos="4819"/>
          <w:tab w:val="clear" w:pos="9638"/>
        </w:tabs>
        <w:rPr>
          <w:sz w:val="10"/>
          <w:szCs w:val="10"/>
        </w:rPr>
      </w:pPr>
    </w:p>
    <w:p w14:paraId="0A44AD17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 w:rsidRPr="00F7718F">
        <w:rPr>
          <w:sz w:val="20"/>
          <w:szCs w:val="20"/>
        </w:rPr>
        <w:t>LE OPERE</w:t>
      </w:r>
      <w:r>
        <w:rPr>
          <w:sz w:val="20"/>
          <w:szCs w:val="20"/>
        </w:rPr>
        <w:t xml:space="preserve"> (A116-148)</w:t>
      </w:r>
      <w:r w:rsidRPr="00F7718F">
        <w:rPr>
          <w:sz w:val="20"/>
          <w:szCs w:val="20"/>
        </w:rPr>
        <w:br/>
      </w:r>
      <w:r>
        <w:t>Le Rime</w:t>
      </w:r>
    </w:p>
    <w:p w14:paraId="07B11337" w14:textId="77777777" w:rsidR="00A6296B" w:rsidRPr="00897C26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>
        <w:t>Guido, i’ vorrei che tu e Li</w:t>
      </w:r>
      <w:r w:rsidRPr="00897C26">
        <w:t>p</w:t>
      </w:r>
      <w:r>
        <w:t>p</w:t>
      </w:r>
      <w:r w:rsidRPr="00897C26">
        <w:t>o e</w:t>
      </w:r>
      <w:r>
        <w:t>d</w:t>
      </w:r>
      <w:r w:rsidRPr="00897C26">
        <w:t xml:space="preserve"> io</w:t>
      </w:r>
    </w:p>
    <w:p w14:paraId="2F3ADFE0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>La Vita Nova</w:t>
      </w:r>
    </w:p>
    <w:p w14:paraId="00AB6560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>
        <w:t>Capitoli 1, 2, 3, 5, 10, 11, 19, 26, 41, 42</w:t>
      </w:r>
    </w:p>
    <w:p w14:paraId="4A5CD4EA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>Il Convivio</w:t>
      </w:r>
    </w:p>
    <w:p w14:paraId="6660E1F5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 xml:space="preserve"> </w:t>
      </w:r>
      <w:r>
        <w:tab/>
        <w:t>Il proemio</w:t>
      </w:r>
    </w:p>
    <w:p w14:paraId="2DC96E37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ab/>
        <w:t>La difesa del volgare</w:t>
      </w:r>
    </w:p>
    <w:p w14:paraId="2395F146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ab/>
        <w:t>I quattro sensi delle scritture</w:t>
      </w:r>
    </w:p>
    <w:p w14:paraId="4A55D43C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>Il De Vulgari eloquentia</w:t>
      </w:r>
    </w:p>
    <w:p w14:paraId="59BBD86A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ab/>
        <w:t>Definizione di volgare illustre</w:t>
      </w:r>
    </w:p>
    <w:p w14:paraId="3A4C2465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</w:p>
    <w:p w14:paraId="2E36F304" w14:textId="77777777" w:rsidR="00A6296B" w:rsidRDefault="00A6296B" w:rsidP="00A6296B"/>
    <w:p w14:paraId="161D1C39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>Il De monarchia</w:t>
      </w:r>
    </w:p>
    <w:p w14:paraId="75D085E7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ab/>
        <w:t>I due poteri</w:t>
      </w:r>
    </w:p>
    <w:p w14:paraId="5BADEEE5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>La Commedia</w:t>
      </w:r>
    </w:p>
    <w:p w14:paraId="3AB2AA52" w14:textId="77777777" w:rsidR="00A6296B" w:rsidRPr="00675E62" w:rsidRDefault="00A6296B" w:rsidP="00A6296B">
      <w:pPr>
        <w:ind w:firstLine="708"/>
      </w:pPr>
      <w:r w:rsidRPr="00675E62">
        <w:t>Lettura generale dell’Inferno</w:t>
      </w:r>
    </w:p>
    <w:p w14:paraId="733CF18A" w14:textId="77777777" w:rsidR="00A6296B" w:rsidRPr="00675E62" w:rsidRDefault="00A6296B" w:rsidP="00A6296B">
      <w:pPr>
        <w:ind w:firstLine="708"/>
        <w:rPr>
          <w:iCs/>
        </w:rPr>
      </w:pPr>
      <w:r w:rsidRPr="00675E62">
        <w:t xml:space="preserve">Lettura </w:t>
      </w:r>
      <w:r w:rsidRPr="00675E62">
        <w:rPr>
          <w:i/>
        </w:rPr>
        <w:t>passim</w:t>
      </w:r>
      <w:r w:rsidRPr="00675E62">
        <w:t xml:space="preserve"> di tutti i canti </w:t>
      </w:r>
    </w:p>
    <w:p w14:paraId="040B2E9A" w14:textId="77777777" w:rsidR="00A6296B" w:rsidRPr="00675E62" w:rsidRDefault="00A6296B" w:rsidP="00A6296B">
      <w:pPr>
        <w:ind w:firstLine="708"/>
        <w:rPr>
          <w:iCs/>
        </w:rPr>
      </w:pPr>
      <w:r w:rsidRPr="00675E62">
        <w:t xml:space="preserve">Parafrasi e commento dei </w:t>
      </w:r>
      <w:r w:rsidRPr="00675E62">
        <w:rPr>
          <w:iCs/>
        </w:rPr>
        <w:t>canti</w:t>
      </w:r>
      <w:r w:rsidRPr="00675E62">
        <w:rPr>
          <w:i/>
        </w:rPr>
        <w:t xml:space="preserve"> </w:t>
      </w:r>
      <w:r w:rsidRPr="00675E62">
        <w:rPr>
          <w:iCs/>
        </w:rPr>
        <w:t xml:space="preserve">1; </w:t>
      </w:r>
      <w:r>
        <w:rPr>
          <w:iCs/>
        </w:rPr>
        <w:t xml:space="preserve">2; </w:t>
      </w:r>
      <w:r w:rsidRPr="00675E62">
        <w:rPr>
          <w:iCs/>
        </w:rPr>
        <w:t>3</w:t>
      </w:r>
      <w:r>
        <w:rPr>
          <w:iCs/>
        </w:rPr>
        <w:t xml:space="preserve">; </w:t>
      </w:r>
      <w:r w:rsidRPr="00FC5956">
        <w:rPr>
          <w:iCs/>
        </w:rPr>
        <w:t xml:space="preserve">5; 6; 10; 13; 15; </w:t>
      </w:r>
      <w:r>
        <w:rPr>
          <w:iCs/>
        </w:rPr>
        <w:t>21(vv.1-20); 26; 33, 34</w:t>
      </w:r>
      <w:r w:rsidRPr="00FC5956">
        <w:rPr>
          <w:iCs/>
        </w:rPr>
        <w:t>.</w:t>
      </w:r>
    </w:p>
    <w:p w14:paraId="3C0779FA" w14:textId="77777777" w:rsidR="00A6296B" w:rsidRPr="00F7718F" w:rsidRDefault="00A6296B" w:rsidP="00A6296B">
      <w:pPr>
        <w:pStyle w:val="Intestazione"/>
        <w:tabs>
          <w:tab w:val="clear" w:pos="4819"/>
          <w:tab w:val="clear" w:pos="9638"/>
        </w:tabs>
      </w:pPr>
    </w:p>
    <w:p w14:paraId="05DF2FDC" w14:textId="77777777" w:rsidR="00A6296B" w:rsidRPr="008E5283" w:rsidRDefault="00A6296B" w:rsidP="00A6296B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IL TRECENTO</w:t>
      </w:r>
      <w:r w:rsidRPr="008E5283">
        <w:rPr>
          <w:rFonts w:ascii="Lucida Bright" w:hAnsi="Lucida Bright"/>
          <w:b/>
          <w:sz w:val="28"/>
          <w:szCs w:val="28"/>
        </w:rPr>
        <w:t xml:space="preserve">: </w:t>
      </w:r>
      <w:r>
        <w:rPr>
          <w:rFonts w:ascii="Lucida Bright" w:hAnsi="Lucida Bright"/>
          <w:b/>
          <w:sz w:val="28"/>
          <w:szCs w:val="28"/>
        </w:rPr>
        <w:t>Il secolo di Petrarca e Boccaccio</w:t>
      </w:r>
    </w:p>
    <w:p w14:paraId="5E3BBBB3" w14:textId="77777777" w:rsidR="00A6296B" w:rsidRDefault="00A6296B" w:rsidP="00A6296B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In equilibrio tra vecchio e nuovo (B4-8)</w:t>
      </w:r>
    </w:p>
    <w:p w14:paraId="349CA562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La crisi demografica e economica in Europa</w:t>
      </w:r>
    </w:p>
    <w:p w14:paraId="788174E5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La crisi del Trecento in Italia</w:t>
      </w:r>
    </w:p>
    <w:p w14:paraId="196E5C4C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La fine dell’idea universalistica</w:t>
      </w:r>
    </w:p>
    <w:p w14:paraId="39D780B0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Il papato dal trasferimento ad Avignone al Grande Scisma</w:t>
      </w:r>
    </w:p>
    <w:p w14:paraId="1B70B8CE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L’impero: l’allontamento dall’Italia</w:t>
      </w:r>
    </w:p>
    <w:p w14:paraId="4E6E7AA5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Le monarchie europee e la guerra dei Cent’anni</w:t>
      </w:r>
    </w:p>
    <w:p w14:paraId="7F63F48A" w14:textId="77777777" w:rsidR="00A6296B" w:rsidRDefault="00A6296B" w:rsidP="00A6296B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La crisi della Scolastica e la riflessione politica (B9)</w:t>
      </w:r>
    </w:p>
    <w:p w14:paraId="38A941DA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Il pensiero filosofico e scientifico</w:t>
      </w:r>
    </w:p>
    <w:p w14:paraId="50501B71" w14:textId="77777777" w:rsidR="00A6296B" w:rsidRPr="00EA30AF" w:rsidRDefault="00A6296B" w:rsidP="00A6296B">
      <w:pPr>
        <w:pStyle w:val="Intestazione"/>
        <w:tabs>
          <w:tab w:val="clear" w:pos="4819"/>
          <w:tab w:val="clear" w:pos="9638"/>
        </w:tabs>
        <w:ind w:left="720"/>
      </w:pPr>
    </w:p>
    <w:p w14:paraId="2C399053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CLASSICI </w:t>
      </w:r>
    </w:p>
    <w:p w14:paraId="37628490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Il maestro della nuova Europa FRANCESCO PETRARCA</w:t>
      </w:r>
    </w:p>
    <w:p w14:paraId="59845BEE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10"/>
          <w:szCs w:val="10"/>
        </w:rPr>
      </w:pPr>
    </w:p>
    <w:p w14:paraId="45C7AE93" w14:textId="77777777" w:rsidR="00A6296B" w:rsidRPr="00F7718F" w:rsidRDefault="00A6296B" w:rsidP="00A6296B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  <w:r w:rsidRPr="00F7718F">
        <w:rPr>
          <w:sz w:val="20"/>
          <w:szCs w:val="20"/>
        </w:rPr>
        <w:t>LA VITA</w:t>
      </w:r>
      <w:r>
        <w:rPr>
          <w:sz w:val="20"/>
          <w:szCs w:val="20"/>
        </w:rPr>
        <w:t xml:space="preserve"> (B60-67)</w:t>
      </w:r>
    </w:p>
    <w:p w14:paraId="18811393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>
        <w:t>L’uomo e il suo mondo</w:t>
      </w:r>
    </w:p>
    <w:p w14:paraId="2AD89D89" w14:textId="77777777" w:rsidR="00A6296B" w:rsidRPr="0040492F" w:rsidRDefault="00A6296B" w:rsidP="00A6296B">
      <w:pPr>
        <w:pStyle w:val="Intestazione"/>
        <w:tabs>
          <w:tab w:val="clear" w:pos="4819"/>
          <w:tab w:val="clear" w:pos="9638"/>
        </w:tabs>
        <w:rPr>
          <w:sz w:val="10"/>
          <w:szCs w:val="10"/>
        </w:rPr>
      </w:pPr>
    </w:p>
    <w:p w14:paraId="53204DE9" w14:textId="77777777" w:rsidR="00A6296B" w:rsidRPr="00F7718F" w:rsidRDefault="00A6296B" w:rsidP="00A6296B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  <w:r w:rsidRPr="00F7718F">
        <w:rPr>
          <w:sz w:val="20"/>
          <w:szCs w:val="20"/>
        </w:rPr>
        <w:t>LE COSTANTI LETTERARIE</w:t>
      </w:r>
      <w:r>
        <w:rPr>
          <w:sz w:val="20"/>
          <w:szCs w:val="20"/>
        </w:rPr>
        <w:t xml:space="preserve"> (B68-70)</w:t>
      </w:r>
    </w:p>
    <w:p w14:paraId="1959C5E1" w14:textId="77777777" w:rsidR="00A6296B" w:rsidRPr="00F7718F" w:rsidRDefault="00A6296B" w:rsidP="00A6296B">
      <w:pPr>
        <w:pStyle w:val="Intestazione"/>
        <w:tabs>
          <w:tab w:val="clear" w:pos="4819"/>
          <w:tab w:val="clear" w:pos="9638"/>
        </w:tabs>
      </w:pPr>
      <w:r>
        <w:t>Un amore totalizzante per la letteratura</w:t>
      </w:r>
    </w:p>
    <w:p w14:paraId="2409013C" w14:textId="77777777" w:rsidR="00A6296B" w:rsidRPr="0040492F" w:rsidRDefault="00A6296B" w:rsidP="00A6296B">
      <w:pPr>
        <w:pStyle w:val="Intestazione"/>
        <w:tabs>
          <w:tab w:val="clear" w:pos="4819"/>
          <w:tab w:val="clear" w:pos="9638"/>
        </w:tabs>
        <w:rPr>
          <w:sz w:val="10"/>
          <w:szCs w:val="10"/>
        </w:rPr>
      </w:pPr>
    </w:p>
    <w:p w14:paraId="088132FE" w14:textId="77777777" w:rsidR="00A6296B" w:rsidRPr="00675E62" w:rsidRDefault="00A6296B" w:rsidP="00A6296B">
      <w:pPr>
        <w:pStyle w:val="Intestazione"/>
        <w:tabs>
          <w:tab w:val="clear" w:pos="4819"/>
          <w:tab w:val="clear" w:pos="9638"/>
        </w:tabs>
      </w:pPr>
      <w:r w:rsidRPr="00F7718F">
        <w:rPr>
          <w:sz w:val="20"/>
          <w:szCs w:val="20"/>
        </w:rPr>
        <w:t>LE OPERE</w:t>
      </w:r>
      <w:r>
        <w:rPr>
          <w:sz w:val="20"/>
          <w:szCs w:val="20"/>
        </w:rPr>
        <w:t xml:space="preserve"> (B70-83)</w:t>
      </w:r>
      <w:r w:rsidRPr="00F7718F">
        <w:rPr>
          <w:sz w:val="20"/>
          <w:szCs w:val="20"/>
        </w:rPr>
        <w:br/>
      </w:r>
      <w:r w:rsidRPr="00675E62">
        <w:t>Il Canzoniere</w:t>
      </w:r>
    </w:p>
    <w:p w14:paraId="5F8DE5BB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 xml:space="preserve">Voi ch’ascoltate in rime sparse il suono </w:t>
      </w:r>
    </w:p>
    <w:p w14:paraId="61B31E42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Era il giorno che al sol si scoloraro</w:t>
      </w:r>
    </w:p>
    <w:p w14:paraId="2F9CB653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Solo et pensoso i più diserti campi</w:t>
      </w:r>
    </w:p>
    <w:p w14:paraId="2A0B5AA8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Erano i capei d’oro a l’aura sparsi</w:t>
      </w:r>
    </w:p>
    <w:p w14:paraId="10A1A3F8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Chiare, fresche e dolci acque</w:t>
      </w:r>
    </w:p>
    <w:p w14:paraId="241C18C4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Pace non trovo, non ò da far guerra</w:t>
      </w:r>
    </w:p>
    <w:p w14:paraId="64EEEF77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Passa la nave mia colma d’oblio</w:t>
      </w:r>
    </w:p>
    <w:p w14:paraId="3D65A762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La vita fugge e non s’arresta una hora</w:t>
      </w:r>
    </w:p>
    <w:p w14:paraId="7FD33DCE" w14:textId="77777777" w:rsidR="00A6296B" w:rsidRPr="008E7B5A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 w:rsidRPr="008E7B5A">
        <w:t>Zephiro torna e ‘l bel tempo rimena</w:t>
      </w:r>
    </w:p>
    <w:p w14:paraId="65F6F48E" w14:textId="77777777" w:rsidR="00A6296B" w:rsidRPr="00984DD5" w:rsidRDefault="00A6296B" w:rsidP="00A6296B">
      <w:pPr>
        <w:pStyle w:val="Intestazione"/>
        <w:tabs>
          <w:tab w:val="clear" w:pos="4819"/>
          <w:tab w:val="clear" w:pos="9638"/>
        </w:tabs>
      </w:pPr>
      <w:r w:rsidRPr="00675E62">
        <w:t>Le altre opere</w:t>
      </w:r>
    </w:p>
    <w:p w14:paraId="4E10DB01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>
        <w:t>Le raccolte epistolari</w:t>
      </w:r>
    </w:p>
    <w:p w14:paraId="77AE9305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firstLine="708"/>
      </w:pPr>
      <w:r>
        <w:tab/>
        <w:t>L’ascesa al monte Ventoso (B134)</w:t>
      </w:r>
    </w:p>
    <w:p w14:paraId="7F4B28F7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</w:rPr>
      </w:pPr>
    </w:p>
    <w:p w14:paraId="016F7934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CLASSICI </w:t>
      </w:r>
    </w:p>
    <w:p w14:paraId="2C8981E7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Tutti i colori della realtà  GIOVANNI BOCCACCIO</w:t>
      </w:r>
    </w:p>
    <w:p w14:paraId="324955BC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10"/>
          <w:szCs w:val="10"/>
        </w:rPr>
      </w:pPr>
    </w:p>
    <w:p w14:paraId="426AD1F8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  <w:rPr>
          <w:b/>
          <w:color w:val="FF0000"/>
          <w:sz w:val="28"/>
          <w:szCs w:val="28"/>
        </w:rPr>
      </w:pPr>
      <w:r w:rsidRPr="001B40E9">
        <w:rPr>
          <w:sz w:val="20"/>
          <w:szCs w:val="20"/>
        </w:rPr>
        <w:t>LA VITA (B169-B173)</w:t>
      </w:r>
    </w:p>
    <w:p w14:paraId="1705EFED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</w:pPr>
      <w:r w:rsidRPr="001B40E9">
        <w:t>Dalla corte alla città</w:t>
      </w:r>
    </w:p>
    <w:p w14:paraId="59D20434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  <w:rPr>
          <w:sz w:val="10"/>
          <w:szCs w:val="10"/>
        </w:rPr>
      </w:pPr>
    </w:p>
    <w:p w14:paraId="68F82611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  <w:r w:rsidRPr="001B40E9">
        <w:rPr>
          <w:sz w:val="20"/>
          <w:szCs w:val="20"/>
        </w:rPr>
        <w:t>LE COSTANTI LETTERARIE (B174-B176)</w:t>
      </w:r>
    </w:p>
    <w:p w14:paraId="12D93897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</w:pPr>
      <w:r w:rsidRPr="001B40E9">
        <w:t>Diletto, riflessione morale e sperimentalismo</w:t>
      </w:r>
    </w:p>
    <w:p w14:paraId="325CA73D" w14:textId="77777777" w:rsidR="00A6296B" w:rsidRPr="001B40E9" w:rsidRDefault="00A6296B" w:rsidP="00A6296B">
      <w:pPr>
        <w:pStyle w:val="Intestazione"/>
        <w:tabs>
          <w:tab w:val="clear" w:pos="4819"/>
          <w:tab w:val="clear" w:pos="9638"/>
        </w:tabs>
        <w:rPr>
          <w:sz w:val="10"/>
          <w:szCs w:val="10"/>
        </w:rPr>
      </w:pPr>
    </w:p>
    <w:p w14:paraId="27889359" w14:textId="77777777" w:rsidR="00A6296B" w:rsidRDefault="00A6296B" w:rsidP="00A6296B">
      <w:pPr>
        <w:pStyle w:val="Intestazione"/>
        <w:tabs>
          <w:tab w:val="clear" w:pos="4819"/>
          <w:tab w:val="clear" w:pos="9638"/>
        </w:tabs>
      </w:pPr>
      <w:r w:rsidRPr="001B40E9">
        <w:rPr>
          <w:sz w:val="20"/>
          <w:szCs w:val="20"/>
        </w:rPr>
        <w:t>LE OPERE</w:t>
      </w:r>
      <w:r>
        <w:rPr>
          <w:sz w:val="20"/>
          <w:szCs w:val="20"/>
        </w:rPr>
        <w:t xml:space="preserve"> (B181</w:t>
      </w:r>
      <w:r w:rsidRPr="001B40E9">
        <w:rPr>
          <w:sz w:val="20"/>
          <w:szCs w:val="20"/>
        </w:rPr>
        <w:t>-190</w:t>
      </w:r>
      <w:r>
        <w:rPr>
          <w:sz w:val="20"/>
          <w:szCs w:val="20"/>
        </w:rPr>
        <w:t>)</w:t>
      </w:r>
    </w:p>
    <w:p w14:paraId="3D897C0C" w14:textId="77777777" w:rsidR="00A6296B" w:rsidRPr="00675E62" w:rsidRDefault="00A6296B" w:rsidP="00A6296B">
      <w:pPr>
        <w:pStyle w:val="Intestazione"/>
        <w:tabs>
          <w:tab w:val="clear" w:pos="4819"/>
          <w:tab w:val="clear" w:pos="9638"/>
        </w:tabs>
      </w:pPr>
      <w:r>
        <w:t>Il Decameron</w:t>
      </w:r>
    </w:p>
    <w:p w14:paraId="5E68B378" w14:textId="77777777" w:rsidR="00A6296B" w:rsidRPr="00EA30AF" w:rsidRDefault="00A6296B" w:rsidP="00A6296B">
      <w:pPr>
        <w:pStyle w:val="Intestazione"/>
        <w:numPr>
          <w:ilvl w:val="1"/>
          <w:numId w:val="11"/>
        </w:numPr>
      </w:pPr>
      <w:r>
        <w:t xml:space="preserve">Moventi, contenuti e destinatari dell’opera: il </w:t>
      </w:r>
      <w:r>
        <w:rPr>
          <w:i/>
        </w:rPr>
        <w:t>Proemio</w:t>
      </w:r>
    </w:p>
    <w:p w14:paraId="0D15B13B" w14:textId="16E7DF12" w:rsidR="00A6296B" w:rsidRDefault="00A6296B" w:rsidP="00A6296B">
      <w:pPr>
        <w:pStyle w:val="Intestazione"/>
        <w:numPr>
          <w:ilvl w:val="1"/>
          <w:numId w:val="11"/>
        </w:numPr>
      </w:pPr>
      <w:r>
        <w:t>Una lieta brigata al tempo della peste</w:t>
      </w:r>
      <w:bookmarkStart w:id="0" w:name="_GoBack"/>
      <w:bookmarkEnd w:id="0"/>
    </w:p>
    <w:p w14:paraId="19FF4831" w14:textId="77777777" w:rsidR="00A6296B" w:rsidRPr="00FC5956" w:rsidRDefault="00A6296B" w:rsidP="00A6296B">
      <w:pPr>
        <w:pStyle w:val="Intestazione"/>
        <w:numPr>
          <w:ilvl w:val="1"/>
          <w:numId w:val="11"/>
        </w:numPr>
      </w:pPr>
      <w:r w:rsidRPr="00FC5956">
        <w:t>Ser Ciappelletto</w:t>
      </w:r>
      <w:hyperlink r:id="rId11" w:history="1">
        <w:r w:rsidRPr="00FC5956">
          <w:rPr>
            <w:rStyle w:val="Collegamentoipertestuale"/>
          </w:rPr>
          <w:t xml:space="preserve"> </w:t>
        </w:r>
      </w:hyperlink>
      <w:r w:rsidRPr="00FC5956">
        <w:t>(I,1)</w:t>
      </w:r>
    </w:p>
    <w:p w14:paraId="71814209" w14:textId="77777777" w:rsidR="00A6296B" w:rsidRPr="00FC5956" w:rsidRDefault="00A6296B" w:rsidP="00A6296B">
      <w:pPr>
        <w:pStyle w:val="Intestazione"/>
        <w:numPr>
          <w:ilvl w:val="1"/>
          <w:numId w:val="11"/>
        </w:numPr>
      </w:pPr>
      <w:r w:rsidRPr="00FC5956">
        <w:t>Andreuccio da Perugia (II,5)</w:t>
      </w:r>
    </w:p>
    <w:p w14:paraId="06CF42FE" w14:textId="77777777" w:rsidR="00A6296B" w:rsidRPr="00FC5956" w:rsidRDefault="00A6296B" w:rsidP="00A6296B">
      <w:pPr>
        <w:pStyle w:val="Intestazione"/>
        <w:numPr>
          <w:ilvl w:val="1"/>
          <w:numId w:val="11"/>
        </w:numPr>
      </w:pPr>
      <w:r w:rsidRPr="00FC5956">
        <w:t>Lisabetta da Messina (IV,5)</w:t>
      </w:r>
    </w:p>
    <w:p w14:paraId="5849B728" w14:textId="77777777" w:rsidR="00A6296B" w:rsidRPr="00FC5956" w:rsidRDefault="00A6296B" w:rsidP="00A6296B">
      <w:pPr>
        <w:pStyle w:val="Intestazione"/>
        <w:numPr>
          <w:ilvl w:val="1"/>
          <w:numId w:val="11"/>
        </w:numPr>
      </w:pPr>
      <w:r w:rsidRPr="00FC5956">
        <w:t>Nastagio degli Onesti (V,8)</w:t>
      </w:r>
    </w:p>
    <w:p w14:paraId="1F044BCE" w14:textId="77777777" w:rsidR="00A6296B" w:rsidRPr="00FC5956" w:rsidRDefault="00A6296B" w:rsidP="00A6296B">
      <w:pPr>
        <w:pStyle w:val="Intestazione"/>
        <w:numPr>
          <w:ilvl w:val="1"/>
          <w:numId w:val="11"/>
        </w:numPr>
      </w:pPr>
      <w:r w:rsidRPr="00FC5956">
        <w:t>Federigo degli Alberighi (V,9)</w:t>
      </w:r>
    </w:p>
    <w:p w14:paraId="02DCE240" w14:textId="77777777" w:rsidR="00A6296B" w:rsidRDefault="00A6296B" w:rsidP="00A6296B">
      <w:pPr>
        <w:pStyle w:val="Intestazione"/>
      </w:pPr>
    </w:p>
    <w:p w14:paraId="6EE05E81" w14:textId="77777777" w:rsidR="00A6296B" w:rsidRDefault="00A6296B" w:rsidP="00A6296B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L’UMANESIMO</w:t>
      </w:r>
      <w:r w:rsidRPr="008E5283">
        <w:rPr>
          <w:rFonts w:ascii="Lucida Bright" w:hAnsi="Lucida Bright"/>
          <w:b/>
          <w:sz w:val="28"/>
          <w:szCs w:val="28"/>
        </w:rPr>
        <w:t xml:space="preserve">: </w:t>
      </w:r>
    </w:p>
    <w:p w14:paraId="30966FFB" w14:textId="77777777" w:rsidR="00A6296B" w:rsidRPr="008E5283" w:rsidRDefault="00A6296B" w:rsidP="00A6296B">
      <w:pPr>
        <w:pStyle w:val="Intestazione"/>
        <w:tabs>
          <w:tab w:val="clear" w:pos="4819"/>
          <w:tab w:val="clear" w:pos="9638"/>
        </w:tabs>
        <w:ind w:left="72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LA DIGNITA’ DELL’UOMO PROTAGONISTA DELLA STORIA</w:t>
      </w:r>
    </w:p>
    <w:p w14:paraId="1652B6FE" w14:textId="77777777" w:rsidR="00A6296B" w:rsidRDefault="00A6296B" w:rsidP="00A6296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Definizioni e confini cronologico (C10-12)</w:t>
      </w:r>
    </w:p>
    <w:p w14:paraId="7E42FAB2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Il concetto di Umanesimo</w:t>
      </w:r>
    </w:p>
    <w:p w14:paraId="6A98895B" w14:textId="77777777" w:rsidR="00A6296B" w:rsidRDefault="00A6296B" w:rsidP="00A6296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Il rapporto con i classici (C13-C16)</w:t>
      </w:r>
    </w:p>
    <w:p w14:paraId="78DA4A49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Il valore dei classici: imitazione e creazione</w:t>
      </w:r>
    </w:p>
    <w:p w14:paraId="6960D7BD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Il culto della classicità: dall’Umanesimo al Rinascimento</w:t>
      </w:r>
    </w:p>
    <w:p w14:paraId="43416C5D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Umanesimo e vita civile</w:t>
      </w:r>
    </w:p>
    <w:p w14:paraId="3FE70B8B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Tra latino e volgare</w:t>
      </w:r>
    </w:p>
    <w:p w14:paraId="1DB2B295" w14:textId="77777777" w:rsidR="00A6296B" w:rsidRDefault="00A6296B" w:rsidP="00A6296B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rPr>
          <w:b/>
        </w:rPr>
      </w:pPr>
      <w:r w:rsidRPr="00814D4D">
        <w:rPr>
          <w:b/>
        </w:rPr>
        <w:t>I luoghi della cultura</w:t>
      </w:r>
    </w:p>
    <w:p w14:paraId="6B79C4DC" w14:textId="77777777" w:rsidR="00A6296B" w:rsidRPr="00814D4D" w:rsidRDefault="00A6296B" w:rsidP="00A6296B">
      <w:pPr>
        <w:pStyle w:val="Intestazione"/>
        <w:tabs>
          <w:tab w:val="clear" w:pos="4819"/>
          <w:tab w:val="clear" w:pos="9638"/>
        </w:tabs>
      </w:pPr>
      <w:r>
        <w:rPr>
          <w:b/>
        </w:rPr>
        <w:tab/>
      </w:r>
      <w:r w:rsidRPr="00814D4D">
        <w:t>La scuola: il primato della filologia</w:t>
      </w:r>
    </w:p>
    <w:p w14:paraId="398217BF" w14:textId="77777777" w:rsidR="00A6296B" w:rsidRPr="00984DD5" w:rsidRDefault="00A6296B" w:rsidP="00A6296B">
      <w:pPr>
        <w:pStyle w:val="Intestazione"/>
        <w:tabs>
          <w:tab w:val="clear" w:pos="4819"/>
          <w:tab w:val="clear" w:pos="9638"/>
        </w:tabs>
      </w:pPr>
      <w:r w:rsidRPr="00814D4D">
        <w:tab/>
        <w:t>Biblioteche e accademie</w:t>
      </w:r>
    </w:p>
    <w:p w14:paraId="4ED5BC8C" w14:textId="77777777" w:rsidR="00A6296B" w:rsidRPr="000E7D27" w:rsidRDefault="00A6296B" w:rsidP="00A6296B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</w:pPr>
      <w:r w:rsidRPr="000E7D27">
        <w:rPr>
          <w:b/>
        </w:rPr>
        <w:t>La rivoluzione della stampa (C23-C26)</w:t>
      </w:r>
    </w:p>
    <w:p w14:paraId="78AF2F9B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L’invenzione della stampa</w:t>
      </w:r>
    </w:p>
    <w:p w14:paraId="73C24AF6" w14:textId="77777777" w:rsidR="00A6296B" w:rsidRPr="000E7D27" w:rsidRDefault="00A6296B" w:rsidP="00A6296B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</w:pPr>
      <w:r>
        <w:rPr>
          <w:b/>
        </w:rPr>
        <w:t>La poesia</w:t>
      </w:r>
      <w:r w:rsidRPr="000E7D27">
        <w:rPr>
          <w:b/>
        </w:rPr>
        <w:t xml:space="preserve"> (C</w:t>
      </w:r>
      <w:r>
        <w:rPr>
          <w:b/>
        </w:rPr>
        <w:t>59-C63</w:t>
      </w:r>
      <w:r w:rsidRPr="000E7D27">
        <w:rPr>
          <w:b/>
        </w:rPr>
        <w:t>)</w:t>
      </w:r>
    </w:p>
    <w:p w14:paraId="7FC2B0BB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La poesia lirica: la lezione petrarchesca</w:t>
      </w:r>
    </w:p>
    <w:p w14:paraId="6B02EF64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>La letteratura pastorale: l’esempio di Sannazaro</w:t>
      </w:r>
    </w:p>
    <w:p w14:paraId="6AA6BA19" w14:textId="77777777" w:rsidR="00A6296B" w:rsidRPr="00924027" w:rsidRDefault="00A6296B" w:rsidP="00A6296B">
      <w:pPr>
        <w:pStyle w:val="Intestazione"/>
        <w:tabs>
          <w:tab w:val="clear" w:pos="4819"/>
          <w:tab w:val="clear" w:pos="9638"/>
        </w:tabs>
        <w:ind w:left="720"/>
      </w:pPr>
      <w:r>
        <w:tab/>
        <w:t xml:space="preserve">Angelo Poliziano, </w:t>
      </w:r>
      <w:r w:rsidRPr="00CB018F">
        <w:rPr>
          <w:i/>
        </w:rPr>
        <w:t>Ben venga maggio</w:t>
      </w:r>
      <w:r>
        <w:rPr>
          <w:i/>
        </w:rPr>
        <w:t xml:space="preserve"> </w:t>
      </w:r>
      <w:r>
        <w:t>(C64-C66)</w:t>
      </w:r>
    </w:p>
    <w:p w14:paraId="193E4B25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/>
        <w:rPr>
          <w:i/>
        </w:rPr>
      </w:pPr>
      <w:r>
        <w:tab/>
        <w:t xml:space="preserve">Angelo Poliziano, </w:t>
      </w:r>
      <w:r w:rsidRPr="00CB018F">
        <w:rPr>
          <w:i/>
        </w:rPr>
        <w:t>I’ mi trovai, fanciulle</w:t>
      </w:r>
      <w:r>
        <w:rPr>
          <w:i/>
        </w:rPr>
        <w:t xml:space="preserve"> </w:t>
      </w:r>
      <w:r>
        <w:t>(FILE)</w:t>
      </w:r>
    </w:p>
    <w:p w14:paraId="05D579CD" w14:textId="77777777" w:rsidR="00A6296B" w:rsidRDefault="00A6296B" w:rsidP="00A6296B">
      <w:pPr>
        <w:pStyle w:val="Intestazione"/>
        <w:tabs>
          <w:tab w:val="clear" w:pos="4819"/>
          <w:tab w:val="clear" w:pos="9638"/>
        </w:tabs>
        <w:ind w:left="720" w:firstLine="696"/>
      </w:pPr>
      <w:r>
        <w:t xml:space="preserve">Lorenzo de’ Medici, detto il Magnifico, </w:t>
      </w:r>
      <w:r w:rsidRPr="00CB018F">
        <w:rPr>
          <w:i/>
        </w:rPr>
        <w:t>Canzona di Bacco</w:t>
      </w:r>
      <w:r>
        <w:t xml:space="preserve">  (C69-C72)</w:t>
      </w:r>
    </w:p>
    <w:p w14:paraId="69AE5927" w14:textId="77777777" w:rsidR="00A6296B" w:rsidRPr="00FC5956" w:rsidRDefault="00A6296B" w:rsidP="00A6296B">
      <w:pPr>
        <w:tabs>
          <w:tab w:val="left" w:pos="2660"/>
          <w:tab w:val="left" w:pos="7479"/>
        </w:tabs>
      </w:pPr>
    </w:p>
    <w:p w14:paraId="609F2966" w14:textId="77777777" w:rsidR="00A6296B" w:rsidRPr="008A1385" w:rsidRDefault="00A6296B" w:rsidP="00A6296B">
      <w:pPr>
        <w:jc w:val="both"/>
      </w:pPr>
      <w:r w:rsidRPr="008A1385">
        <w:t>Per la produzione della lingua scritta, è stata affrontata la tipologia A dell’Esame di Stato.</w:t>
      </w:r>
    </w:p>
    <w:p w14:paraId="55040E09" w14:textId="77777777" w:rsidR="00A6296B" w:rsidRPr="00457A83" w:rsidRDefault="00A6296B" w:rsidP="00A6296B">
      <w:pPr>
        <w:pStyle w:val="Titolo3"/>
        <w:rPr>
          <w:rFonts w:ascii="Times New Roman" w:hAnsi="Times New Roman"/>
          <w:b w:val="0"/>
          <w:sz w:val="24"/>
          <w:szCs w:val="24"/>
        </w:rPr>
      </w:pPr>
      <w:r w:rsidRPr="00457A83">
        <w:rPr>
          <w:rFonts w:ascii="Times New Roman" w:hAnsi="Times New Roman"/>
          <w:sz w:val="24"/>
          <w:szCs w:val="24"/>
        </w:rPr>
        <w:t>L’insegnante</w:t>
      </w:r>
      <w:r w:rsidRPr="00457A83">
        <w:rPr>
          <w:rFonts w:ascii="Times New Roman" w:hAnsi="Times New Roman"/>
          <w:sz w:val="24"/>
          <w:szCs w:val="24"/>
        </w:rPr>
        <w:tab/>
      </w:r>
      <w:r w:rsidRPr="00457A83">
        <w:rPr>
          <w:b w:val="0"/>
        </w:rPr>
        <w:t xml:space="preserve"> </w:t>
      </w:r>
      <w:r w:rsidRPr="00457A83">
        <w:t>______________________</w:t>
      </w:r>
    </w:p>
    <w:p w14:paraId="179B6343" w14:textId="77777777" w:rsidR="00A6296B" w:rsidRDefault="00A6296B" w:rsidP="00A6296B">
      <w:pPr>
        <w:tabs>
          <w:tab w:val="left" w:pos="2865"/>
          <w:tab w:val="center" w:pos="4819"/>
        </w:tabs>
        <w:rPr>
          <w:b/>
        </w:rPr>
      </w:pPr>
      <w:r w:rsidRPr="00457A83">
        <w:rPr>
          <w:b/>
        </w:rPr>
        <w:t xml:space="preserve">   </w:t>
      </w:r>
    </w:p>
    <w:p w14:paraId="3F3BBBB6" w14:textId="77777777" w:rsidR="00A6296B" w:rsidRPr="00911640" w:rsidRDefault="00A6296B" w:rsidP="00A6296B">
      <w:pPr>
        <w:tabs>
          <w:tab w:val="left" w:pos="2865"/>
          <w:tab w:val="center" w:pos="4819"/>
        </w:tabs>
        <w:rPr>
          <w:b/>
        </w:rPr>
      </w:pPr>
      <w:r w:rsidRPr="00457A83">
        <w:rPr>
          <w:b/>
        </w:rPr>
        <w:t xml:space="preserve">               I rappresentanti di classe</w:t>
      </w:r>
      <w:r w:rsidRPr="00457A83">
        <w:rPr>
          <w:b/>
        </w:rPr>
        <w:tab/>
        <w:t xml:space="preserve">    </w:t>
      </w:r>
      <w:r w:rsidRPr="00457A83">
        <w:t>______________________</w:t>
      </w:r>
      <w:r w:rsidRPr="00457A83">
        <w:rPr>
          <w:b/>
        </w:rPr>
        <w:t xml:space="preserve">        ______</w:t>
      </w:r>
      <w:r w:rsidRPr="00457A83">
        <w:t>__________________</w:t>
      </w:r>
    </w:p>
    <w:p w14:paraId="143CD092" w14:textId="77777777" w:rsidR="00A6296B" w:rsidRDefault="00A6296B" w:rsidP="00A6296B"/>
    <w:p w14:paraId="7C1A23FD" w14:textId="77777777" w:rsidR="00A6296B" w:rsidRDefault="00A6296B" w:rsidP="00A6296B"/>
    <w:p w14:paraId="11E38E89" w14:textId="77777777" w:rsidR="00A6296B" w:rsidRDefault="00A6296B" w:rsidP="00A6296B"/>
    <w:p w14:paraId="61DFC75A" w14:textId="77777777" w:rsidR="00A6296B" w:rsidRDefault="00A6296B" w:rsidP="00A6296B"/>
    <w:p w14:paraId="60EFC0A1" w14:textId="77777777" w:rsidR="00A6296B" w:rsidRDefault="00A6296B" w:rsidP="00A6296B"/>
    <w:p w14:paraId="68BDC0C5" w14:textId="77777777" w:rsidR="00A6296B" w:rsidRDefault="00A6296B" w:rsidP="00A6296B"/>
    <w:p w14:paraId="52992F11" w14:textId="77777777" w:rsidR="00A6296B" w:rsidRDefault="00A6296B" w:rsidP="00A6296B"/>
    <w:p w14:paraId="59AF6F6C" w14:textId="77777777" w:rsidR="00A6296B" w:rsidRDefault="00A6296B" w:rsidP="00A6296B"/>
    <w:p w14:paraId="3A5270AE" w14:textId="77777777" w:rsidR="00A6296B" w:rsidRDefault="00A6296B" w:rsidP="00A6296B"/>
    <w:p w14:paraId="07B99303" w14:textId="77777777" w:rsidR="00A6296B" w:rsidRDefault="00A6296B" w:rsidP="00A6296B"/>
    <w:p w14:paraId="75499EB9" w14:textId="77777777" w:rsidR="00A6296B" w:rsidRDefault="00A6296B" w:rsidP="00A6296B"/>
    <w:p w14:paraId="245B07BC" w14:textId="77777777" w:rsidR="00A6296B" w:rsidRDefault="00A6296B" w:rsidP="00A6296B"/>
    <w:p w14:paraId="534479C2" w14:textId="77777777" w:rsidR="00A6296B" w:rsidRDefault="00A6296B" w:rsidP="00A6296B"/>
    <w:p w14:paraId="46BEAA05" w14:textId="77777777" w:rsidR="00A6296B" w:rsidRPr="001256E5" w:rsidRDefault="00A6296B" w:rsidP="00A6296B"/>
    <w:sectPr w:rsidR="00A6296B" w:rsidRPr="001256E5" w:rsidSect="002E15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7A4B"/>
    <w:multiLevelType w:val="hybridMultilevel"/>
    <w:tmpl w:val="8F701ED0"/>
    <w:lvl w:ilvl="0" w:tplc="64DA55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7D93"/>
    <w:multiLevelType w:val="hybridMultilevel"/>
    <w:tmpl w:val="AB182AF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1A33B9"/>
    <w:multiLevelType w:val="hybridMultilevel"/>
    <w:tmpl w:val="07F49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4634"/>
    <w:multiLevelType w:val="hybridMultilevel"/>
    <w:tmpl w:val="94620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08"/>
    <w:multiLevelType w:val="hybridMultilevel"/>
    <w:tmpl w:val="CDF60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EE1"/>
    <w:multiLevelType w:val="hybridMultilevel"/>
    <w:tmpl w:val="9676B7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2249"/>
    <w:multiLevelType w:val="hybridMultilevel"/>
    <w:tmpl w:val="CF907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2653"/>
    <w:multiLevelType w:val="hybridMultilevel"/>
    <w:tmpl w:val="4D985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418E2"/>
    <w:multiLevelType w:val="hybridMultilevel"/>
    <w:tmpl w:val="8D8A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3588D"/>
    <w:multiLevelType w:val="hybridMultilevel"/>
    <w:tmpl w:val="7F6A8558"/>
    <w:lvl w:ilvl="0" w:tplc="E84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AD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E6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EC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4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46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02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6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8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0B5E7A"/>
    <w:multiLevelType w:val="multilevel"/>
    <w:tmpl w:val="A09297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64F8"/>
    <w:multiLevelType w:val="hybridMultilevel"/>
    <w:tmpl w:val="21A2BEE0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E6847"/>
    <w:multiLevelType w:val="multilevel"/>
    <w:tmpl w:val="CE3C5F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7556"/>
    <w:multiLevelType w:val="hybridMultilevel"/>
    <w:tmpl w:val="0FCA14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96F5B"/>
    <w:multiLevelType w:val="multilevel"/>
    <w:tmpl w:val="CE3C5F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5"/>
    <w:rsid w:val="001256E5"/>
    <w:rsid w:val="002E1571"/>
    <w:rsid w:val="003B5226"/>
    <w:rsid w:val="00A6296B"/>
    <w:rsid w:val="00C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A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6E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296B"/>
    <w:pPr>
      <w:autoSpaceDE w:val="0"/>
      <w:autoSpaceDN w:val="0"/>
      <w:adjustRightInd w:val="0"/>
      <w:outlineLvl w:val="0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29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256E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256E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56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6296B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A62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296B"/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296B"/>
    <w:rPr>
      <w:rFonts w:ascii="Cambria" w:eastAsia="Times New Roman" w:hAnsi="Cambria" w:cs="Times New Roman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IL%20PC%20DI%20CHIARA\IL%20MIO%20PC\IL%20MIO%20PC\chiara\programmazione%20e%20verifica\9%20programma%20effettivamente%20svolto\Decameron%20novelle\Ser%20Ciappelletto\ser%20ciappelletto.pp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hyperlink" Target="http://www.liceocrespi.gov.it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840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2018-06-14T06:57:00Z</dcterms:created>
  <dcterms:modified xsi:type="dcterms:W3CDTF">2018-06-14T13:47:00Z</dcterms:modified>
</cp:coreProperties>
</file>